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pPr w:leftFromText="142" w:rightFromText="142" w:vertAnchor="page" w:horzAnchor="page" w:tblpY="852"/>
        <w:tblOverlap w:val="never"/>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1985"/>
        <w:gridCol w:w="8221"/>
        <w:gridCol w:w="567"/>
      </w:tblGrid>
      <w:tr w:rsidR="007B2B4F" w:rsidRPr="00440F47" w14:paraId="49A1F747" w14:textId="77777777" w:rsidTr="00440F47">
        <w:trPr>
          <w:trHeight w:val="1134"/>
        </w:trPr>
        <w:tc>
          <w:tcPr>
            <w:tcW w:w="1134" w:type="dxa"/>
            <w:noWrap/>
            <w:tcMar>
              <w:left w:w="0" w:type="dxa"/>
              <w:right w:w="0" w:type="dxa"/>
            </w:tcMar>
          </w:tcPr>
          <w:p w14:paraId="3F4D6D20" w14:textId="77777777" w:rsidR="007B2B4F" w:rsidRPr="00440F47" w:rsidRDefault="007B2B4F" w:rsidP="007B2B4F">
            <w:pPr>
              <w:pStyle w:val="04Broodtekst"/>
              <w:rPr>
                <w:rFonts w:ascii="Verdana" w:hAnsi="Verdana"/>
                <w:lang w:val="en-US"/>
              </w:rPr>
            </w:pPr>
          </w:p>
        </w:tc>
        <w:tc>
          <w:tcPr>
            <w:tcW w:w="1985" w:type="dxa"/>
            <w:noWrap/>
            <w:tcMar>
              <w:left w:w="0" w:type="dxa"/>
              <w:right w:w="0" w:type="dxa"/>
            </w:tcMar>
            <w:vAlign w:val="bottom"/>
          </w:tcPr>
          <w:p w14:paraId="19A53768" w14:textId="78408555" w:rsidR="007B2B4F" w:rsidRPr="00440F47" w:rsidRDefault="00660846" w:rsidP="007B2B4F">
            <w:pPr>
              <w:pStyle w:val="01Kop"/>
              <w:rPr>
                <w:rFonts w:ascii="Verdana" w:hAnsi="Verdana"/>
              </w:rPr>
            </w:pPr>
            <w:r w:rsidRPr="00440F47">
              <w:rPr>
                <w:rFonts w:ascii="Verdana" w:hAnsi="Verdana"/>
                <w:noProof/>
              </w:rPr>
              <w:drawing>
                <wp:anchor distT="0" distB="0" distL="114300" distR="114300" simplePos="0" relativeHeight="251659264" behindDoc="0" locked="0" layoutInCell="1" allowOverlap="1" wp14:anchorId="5E480743" wp14:editId="3F0BA005">
                  <wp:simplePos x="0" y="0"/>
                  <wp:positionH relativeFrom="margin">
                    <wp:posOffset>49530</wp:posOffset>
                  </wp:positionH>
                  <wp:positionV relativeFrom="paragraph">
                    <wp:posOffset>-323215</wp:posOffset>
                  </wp:positionV>
                  <wp:extent cx="1139825" cy="651510"/>
                  <wp:effectExtent l="0" t="0" r="3175" b="0"/>
                  <wp:wrapNone/>
                  <wp:docPr id="3"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9825" cy="6515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221" w:type="dxa"/>
            <w:vAlign w:val="center"/>
          </w:tcPr>
          <w:p w14:paraId="61AC0F41" w14:textId="77777777" w:rsidR="007B2B4F" w:rsidRPr="00440F47" w:rsidRDefault="007B2B4F" w:rsidP="007B2B4F">
            <w:pPr>
              <w:pStyle w:val="01Kop"/>
              <w:rPr>
                <w:rFonts w:ascii="Verdana" w:hAnsi="Verdana"/>
                <w:color w:val="0070C0"/>
              </w:rPr>
            </w:pPr>
            <w:r w:rsidRPr="00440F47">
              <w:rPr>
                <w:rFonts w:ascii="Verdana" w:hAnsi="Verdana"/>
                <w:color w:val="0070C0"/>
              </w:rPr>
              <w:t xml:space="preserve">Voorwaarden prijsverloting </w:t>
            </w:r>
          </w:p>
          <w:p w14:paraId="186042AA" w14:textId="37A08513" w:rsidR="007B2B4F" w:rsidRPr="00440F47" w:rsidRDefault="00E91F0E" w:rsidP="007B2B4F">
            <w:pPr>
              <w:pStyle w:val="01Kop"/>
              <w:rPr>
                <w:rFonts w:ascii="Verdana" w:hAnsi="Verdana"/>
                <w:color w:val="808080" w:themeColor="background1" w:themeShade="80"/>
              </w:rPr>
            </w:pPr>
            <w:r>
              <w:rPr>
                <w:rFonts w:ascii="Verdana" w:hAnsi="Verdana"/>
                <w:color w:val="0070C0"/>
              </w:rPr>
              <w:t>Kindmonitor 2025</w:t>
            </w:r>
          </w:p>
        </w:tc>
        <w:tc>
          <w:tcPr>
            <w:tcW w:w="567" w:type="dxa"/>
            <w:noWrap/>
            <w:tcMar>
              <w:left w:w="0" w:type="dxa"/>
              <w:right w:w="0" w:type="dxa"/>
            </w:tcMar>
          </w:tcPr>
          <w:p w14:paraId="14B39D30" w14:textId="77777777" w:rsidR="007B2B4F" w:rsidRPr="00440F47" w:rsidRDefault="007B2B4F" w:rsidP="007B2B4F">
            <w:pPr>
              <w:pStyle w:val="04Broodtekst"/>
              <w:rPr>
                <w:rFonts w:ascii="Verdana" w:hAnsi="Verdana"/>
              </w:rPr>
            </w:pPr>
          </w:p>
        </w:tc>
      </w:tr>
      <w:tr w:rsidR="00056FBA" w:rsidRPr="00440F47" w14:paraId="1225D912" w14:textId="77777777" w:rsidTr="00440F47">
        <w:trPr>
          <w:trHeight w:val="680"/>
        </w:trPr>
        <w:tc>
          <w:tcPr>
            <w:tcW w:w="1134" w:type="dxa"/>
            <w:noWrap/>
            <w:tcMar>
              <w:left w:w="0" w:type="dxa"/>
              <w:right w:w="0" w:type="dxa"/>
            </w:tcMar>
          </w:tcPr>
          <w:p w14:paraId="0CD3D59D" w14:textId="77777777" w:rsidR="00056FBA" w:rsidRPr="00440F47" w:rsidRDefault="00056FBA" w:rsidP="00056FBA">
            <w:pPr>
              <w:pStyle w:val="04Broodtekst"/>
              <w:rPr>
                <w:rFonts w:ascii="Verdana" w:hAnsi="Verdana"/>
                <w:lang w:val="en-US"/>
              </w:rPr>
            </w:pPr>
          </w:p>
        </w:tc>
        <w:tc>
          <w:tcPr>
            <w:tcW w:w="1985" w:type="dxa"/>
            <w:noWrap/>
            <w:tcMar>
              <w:left w:w="0" w:type="dxa"/>
              <w:right w:w="0" w:type="dxa"/>
            </w:tcMar>
            <w:vAlign w:val="bottom"/>
          </w:tcPr>
          <w:p w14:paraId="35B68E2D" w14:textId="77777777" w:rsidR="00056FBA" w:rsidRPr="00440F47" w:rsidRDefault="00056FBA" w:rsidP="00056FBA">
            <w:pPr>
              <w:pStyle w:val="01Kop"/>
              <w:rPr>
                <w:rFonts w:ascii="Verdana" w:hAnsi="Verdana"/>
              </w:rPr>
            </w:pPr>
          </w:p>
        </w:tc>
        <w:tc>
          <w:tcPr>
            <w:tcW w:w="8221" w:type="dxa"/>
            <w:vAlign w:val="center"/>
          </w:tcPr>
          <w:p w14:paraId="37791948" w14:textId="77777777" w:rsidR="00056FBA" w:rsidRPr="00440F47" w:rsidRDefault="00056FBA" w:rsidP="00056FBA">
            <w:pPr>
              <w:pStyle w:val="01Kop"/>
              <w:rPr>
                <w:rFonts w:ascii="Verdana" w:hAnsi="Verdana"/>
              </w:rPr>
            </w:pPr>
          </w:p>
        </w:tc>
        <w:tc>
          <w:tcPr>
            <w:tcW w:w="567" w:type="dxa"/>
            <w:noWrap/>
            <w:tcMar>
              <w:left w:w="0" w:type="dxa"/>
              <w:right w:w="0" w:type="dxa"/>
            </w:tcMar>
          </w:tcPr>
          <w:p w14:paraId="3BCBBD31" w14:textId="77777777" w:rsidR="00056FBA" w:rsidRPr="00440F47" w:rsidRDefault="00056FBA" w:rsidP="00056FBA">
            <w:pPr>
              <w:pStyle w:val="04Broodtekst"/>
              <w:rPr>
                <w:rFonts w:ascii="Verdana" w:hAnsi="Verdana"/>
              </w:rPr>
            </w:pPr>
          </w:p>
        </w:tc>
      </w:tr>
    </w:tbl>
    <w:p w14:paraId="14E89550" w14:textId="317A2BA2" w:rsidR="007B2B4F" w:rsidRPr="00440F47" w:rsidRDefault="007B2B4F" w:rsidP="007B2B4F">
      <w:pPr>
        <w:pStyle w:val="02Intro"/>
        <w:rPr>
          <w:rFonts w:ascii="Verdana" w:hAnsi="Verdana"/>
          <w:color w:val="0070C0"/>
          <w:lang w:val="nl-NL"/>
        </w:rPr>
      </w:pPr>
      <w:r w:rsidRPr="00440F47">
        <w:rPr>
          <w:rFonts w:ascii="Verdana" w:hAnsi="Verdana"/>
          <w:color w:val="0070C0"/>
          <w:lang w:val="nl-NL"/>
        </w:rPr>
        <w:t xml:space="preserve">Actievoorwaarden en algemene spelvoorwaarden prijsverloting </w:t>
      </w:r>
      <w:r w:rsidR="00E91F0E">
        <w:rPr>
          <w:rFonts w:ascii="Verdana" w:hAnsi="Verdana"/>
          <w:color w:val="0070C0"/>
          <w:lang w:val="nl-NL"/>
        </w:rPr>
        <w:t>Kindmonitor 2025</w:t>
      </w:r>
    </w:p>
    <w:p w14:paraId="7FA4A012" w14:textId="699DDB5B" w:rsidR="007B2B4F" w:rsidRPr="00440F47" w:rsidRDefault="007B2B4F" w:rsidP="007B2B4F">
      <w:pPr>
        <w:pStyle w:val="02Intro"/>
        <w:rPr>
          <w:rFonts w:ascii="Verdana" w:hAnsi="Verdana"/>
          <w:lang w:val="nl-NL"/>
        </w:rPr>
      </w:pPr>
    </w:p>
    <w:p w14:paraId="5969822F" w14:textId="3AE0F3F1" w:rsidR="007B2B4F" w:rsidRPr="00440F47" w:rsidRDefault="007B2B4F" w:rsidP="007B2B4F">
      <w:pPr>
        <w:pStyle w:val="05Opsomming"/>
        <w:rPr>
          <w:rFonts w:ascii="Verdana" w:hAnsi="Verdana"/>
        </w:rPr>
      </w:pPr>
      <w:r w:rsidRPr="00440F47">
        <w:rPr>
          <w:rFonts w:ascii="Verdana" w:hAnsi="Verdana"/>
        </w:rPr>
        <w:t xml:space="preserve">1. Deze actievoorwaarden zijn van toepassing op de prijsverloting horende bij het onderzoek </w:t>
      </w:r>
      <w:r w:rsidR="00E91F0E">
        <w:rPr>
          <w:rFonts w:ascii="Verdana" w:hAnsi="Verdana"/>
        </w:rPr>
        <w:t>Kindmonitor 2025</w:t>
      </w:r>
      <w:r w:rsidRPr="00440F47">
        <w:rPr>
          <w:rFonts w:ascii="Verdana" w:hAnsi="Verdana"/>
        </w:rPr>
        <w:t xml:space="preserve">, georganiseerd door de </w:t>
      </w:r>
      <w:r w:rsidR="00440F47">
        <w:rPr>
          <w:rFonts w:ascii="Verdana" w:hAnsi="Verdana"/>
        </w:rPr>
        <w:t>GGD Zuid-Holland Zuid</w:t>
      </w:r>
      <w:r w:rsidR="00561639">
        <w:rPr>
          <w:rFonts w:ascii="Verdana" w:hAnsi="Verdana"/>
        </w:rPr>
        <w:t xml:space="preserve"> (GGD ZHZ)</w:t>
      </w:r>
      <w:r w:rsidR="00E91F0E">
        <w:rPr>
          <w:rFonts w:ascii="Verdana" w:hAnsi="Verdana"/>
        </w:rPr>
        <w:t xml:space="preserve">. </w:t>
      </w:r>
      <w:r w:rsidRPr="00440F47">
        <w:rPr>
          <w:rFonts w:ascii="Verdana" w:hAnsi="Verdana"/>
        </w:rPr>
        <w:t xml:space="preserve">De uitvoering van het onderzoek </w:t>
      </w:r>
      <w:r w:rsidR="00561639">
        <w:rPr>
          <w:rFonts w:ascii="Verdana" w:hAnsi="Verdana"/>
        </w:rPr>
        <w:t xml:space="preserve">besteedt de GGD ZHZ deels uit aan </w:t>
      </w:r>
      <w:proofErr w:type="spellStart"/>
      <w:r w:rsidR="00561639">
        <w:rPr>
          <w:rFonts w:ascii="Verdana" w:hAnsi="Verdana"/>
        </w:rPr>
        <w:t>Ipsos</w:t>
      </w:r>
      <w:proofErr w:type="spellEnd"/>
      <w:r w:rsidR="00561639">
        <w:rPr>
          <w:rFonts w:ascii="Verdana" w:hAnsi="Verdana"/>
        </w:rPr>
        <w:t xml:space="preserve"> I&amp;O. D</w:t>
      </w:r>
      <w:r w:rsidRPr="00440F47">
        <w:rPr>
          <w:rFonts w:ascii="Verdana" w:hAnsi="Verdana"/>
        </w:rPr>
        <w:t>e verloting van de prijzen wordt gedaan door</w:t>
      </w:r>
      <w:r w:rsidR="00440F47">
        <w:rPr>
          <w:rFonts w:ascii="Verdana" w:hAnsi="Verdana"/>
        </w:rPr>
        <w:t xml:space="preserve"> </w:t>
      </w:r>
      <w:proofErr w:type="spellStart"/>
      <w:r w:rsidR="00440F47">
        <w:rPr>
          <w:rFonts w:ascii="Verdana" w:hAnsi="Verdana"/>
        </w:rPr>
        <w:t>Ipsos</w:t>
      </w:r>
      <w:proofErr w:type="spellEnd"/>
      <w:r w:rsidRPr="00440F47">
        <w:rPr>
          <w:rFonts w:ascii="Verdana" w:hAnsi="Verdana"/>
        </w:rPr>
        <w:t xml:space="preserve"> I&amp;O. </w:t>
      </w:r>
      <w:r w:rsidRPr="00440F47">
        <w:rPr>
          <w:rFonts w:ascii="Verdana" w:hAnsi="Verdana"/>
        </w:rPr>
        <w:br/>
      </w:r>
    </w:p>
    <w:p w14:paraId="3FB423DC" w14:textId="7B7F9A33" w:rsidR="007B2B4F" w:rsidRPr="00440F47" w:rsidRDefault="007B2B4F" w:rsidP="007B2B4F">
      <w:pPr>
        <w:pStyle w:val="05Opsomming"/>
        <w:rPr>
          <w:rFonts w:ascii="Verdana" w:hAnsi="Verdana"/>
        </w:rPr>
      </w:pPr>
      <w:r w:rsidRPr="00440F47">
        <w:rPr>
          <w:rFonts w:ascii="Verdana" w:hAnsi="Verdana"/>
        </w:rPr>
        <w:t xml:space="preserve">2. Aan deze actie kan worden deelgenomen </w:t>
      </w:r>
      <w:r w:rsidR="009D07ED" w:rsidRPr="00440F47">
        <w:rPr>
          <w:rFonts w:ascii="Verdana" w:hAnsi="Verdana"/>
        </w:rPr>
        <w:t>door de</w:t>
      </w:r>
      <w:r w:rsidR="00E91F0E">
        <w:rPr>
          <w:rFonts w:ascii="Verdana" w:hAnsi="Verdana"/>
        </w:rPr>
        <w:t xml:space="preserve"> Kindmonitor 2025</w:t>
      </w:r>
      <w:r w:rsidR="009D07ED" w:rsidRPr="00440F47">
        <w:rPr>
          <w:rFonts w:ascii="Verdana" w:hAnsi="Verdana"/>
        </w:rPr>
        <w:t xml:space="preserve"> vragenlijst </w:t>
      </w:r>
      <w:r w:rsidR="00E91F0E">
        <w:rPr>
          <w:rFonts w:ascii="Verdana" w:hAnsi="Verdana"/>
        </w:rPr>
        <w:t>van</w:t>
      </w:r>
      <w:r w:rsidR="009D07ED" w:rsidRPr="00440F47">
        <w:rPr>
          <w:rFonts w:ascii="Verdana" w:hAnsi="Verdana"/>
        </w:rPr>
        <w:t xml:space="preserve"> GGD </w:t>
      </w:r>
      <w:r w:rsidR="00E91F0E">
        <w:rPr>
          <w:rFonts w:ascii="Verdana" w:hAnsi="Verdana"/>
        </w:rPr>
        <w:t>Zuid-Holland Zuid</w:t>
      </w:r>
      <w:r w:rsidR="009D07ED" w:rsidRPr="00440F47">
        <w:rPr>
          <w:rFonts w:ascii="Verdana" w:hAnsi="Verdana"/>
        </w:rPr>
        <w:t xml:space="preserve"> in te vullen vanaf </w:t>
      </w:r>
      <w:r w:rsidR="00E91F0E">
        <w:rPr>
          <w:rFonts w:ascii="Verdana" w:hAnsi="Verdana"/>
        </w:rPr>
        <w:t>30</w:t>
      </w:r>
      <w:r w:rsidR="009D07ED" w:rsidRPr="00440F47">
        <w:rPr>
          <w:rFonts w:ascii="Verdana" w:hAnsi="Verdana"/>
        </w:rPr>
        <w:t xml:space="preserve"> september </w:t>
      </w:r>
      <w:r w:rsidR="0008406F" w:rsidRPr="00440F47">
        <w:rPr>
          <w:rFonts w:ascii="Verdana" w:hAnsi="Verdana"/>
        </w:rPr>
        <w:t xml:space="preserve">t/m </w:t>
      </w:r>
      <w:r w:rsidR="00E91F0E">
        <w:rPr>
          <w:rFonts w:ascii="Verdana" w:hAnsi="Verdana"/>
        </w:rPr>
        <w:t>14</w:t>
      </w:r>
      <w:r w:rsidR="0008406F" w:rsidRPr="00440F47">
        <w:rPr>
          <w:rFonts w:ascii="Verdana" w:hAnsi="Verdana"/>
        </w:rPr>
        <w:t xml:space="preserve"> </w:t>
      </w:r>
      <w:r w:rsidR="00660846" w:rsidRPr="00440F47">
        <w:rPr>
          <w:rFonts w:ascii="Verdana" w:hAnsi="Verdana"/>
        </w:rPr>
        <w:t>decem</w:t>
      </w:r>
      <w:r w:rsidR="0008406F" w:rsidRPr="00440F47">
        <w:rPr>
          <w:rFonts w:ascii="Verdana" w:hAnsi="Verdana"/>
        </w:rPr>
        <w:t>ber</w:t>
      </w:r>
      <w:r w:rsidR="00185C0C">
        <w:rPr>
          <w:rFonts w:ascii="Verdana" w:hAnsi="Verdana"/>
        </w:rPr>
        <w:t xml:space="preserve"> 2025</w:t>
      </w:r>
      <w:r w:rsidR="00EA21E6" w:rsidRPr="00440F47">
        <w:rPr>
          <w:rFonts w:ascii="Verdana" w:hAnsi="Verdana"/>
        </w:rPr>
        <w:t xml:space="preserve">. </w:t>
      </w:r>
      <w:r w:rsidRPr="00440F47">
        <w:rPr>
          <w:rFonts w:ascii="Verdana" w:hAnsi="Verdana"/>
        </w:rPr>
        <w:t>Alleen</w:t>
      </w:r>
      <w:r w:rsidR="00E91F0E">
        <w:rPr>
          <w:rFonts w:ascii="Verdana" w:hAnsi="Verdana"/>
        </w:rPr>
        <w:t xml:space="preserve"> ouders/verzorgers van kinderen in de leeftijd van zes maanden tot 12 jaar</w:t>
      </w:r>
      <w:r w:rsidRPr="00440F47">
        <w:rPr>
          <w:rFonts w:ascii="Verdana" w:hAnsi="Verdana"/>
        </w:rPr>
        <w:t xml:space="preserve"> die zijn uitgenodigd voor de </w:t>
      </w:r>
      <w:r w:rsidR="00E91F0E">
        <w:rPr>
          <w:rFonts w:ascii="Verdana" w:hAnsi="Verdana"/>
        </w:rPr>
        <w:t>Kindmonitor 2025</w:t>
      </w:r>
      <w:r w:rsidRPr="00440F47">
        <w:rPr>
          <w:rFonts w:ascii="Verdana" w:hAnsi="Verdana"/>
        </w:rPr>
        <w:t xml:space="preserve"> kunnen deelnemen aan deze </w:t>
      </w:r>
      <w:r w:rsidR="00561639">
        <w:rPr>
          <w:rFonts w:ascii="Verdana" w:hAnsi="Verdana"/>
        </w:rPr>
        <w:t>prijsverloting</w:t>
      </w:r>
      <w:r w:rsidRPr="00440F47">
        <w:rPr>
          <w:rFonts w:ascii="Verdana" w:hAnsi="Verdana"/>
        </w:rPr>
        <w:t xml:space="preserve">. </w:t>
      </w:r>
      <w:r w:rsidR="00E91F0E">
        <w:rPr>
          <w:rFonts w:ascii="Verdana" w:hAnsi="Verdana"/>
        </w:rPr>
        <w:t>De GGD</w:t>
      </w:r>
      <w:r w:rsidRPr="00440F47">
        <w:rPr>
          <w:rFonts w:ascii="Verdana" w:hAnsi="Verdana"/>
        </w:rPr>
        <w:t xml:space="preserve"> </w:t>
      </w:r>
      <w:r w:rsidR="005819E9">
        <w:rPr>
          <w:rFonts w:ascii="Verdana" w:hAnsi="Verdana"/>
        </w:rPr>
        <w:t xml:space="preserve">ZHZ </w:t>
      </w:r>
      <w:r w:rsidRPr="00440F47">
        <w:rPr>
          <w:rFonts w:ascii="Verdana" w:hAnsi="Verdana"/>
        </w:rPr>
        <w:t>selecteert willekeurig personen die worden uitgenodigd voor deelname. Dit noemen we een steekproef. De geselecteerde personen vormen samen een doorsnee van de bevolking</w:t>
      </w:r>
      <w:r w:rsidR="00E91F0E">
        <w:rPr>
          <w:rFonts w:ascii="Verdana" w:hAnsi="Verdana"/>
        </w:rPr>
        <w:t xml:space="preserve"> </w:t>
      </w:r>
      <w:r w:rsidR="00561639">
        <w:rPr>
          <w:rFonts w:ascii="Verdana" w:hAnsi="Verdana"/>
        </w:rPr>
        <w:t xml:space="preserve">van een half tot twaalf jaar </w:t>
      </w:r>
      <w:r w:rsidR="00E91F0E">
        <w:rPr>
          <w:rFonts w:ascii="Verdana" w:hAnsi="Verdana"/>
        </w:rPr>
        <w:t>in Zuid-Holland Zuid</w:t>
      </w:r>
      <w:r w:rsidRPr="00440F47">
        <w:rPr>
          <w:rFonts w:ascii="Verdana" w:hAnsi="Verdana"/>
        </w:rPr>
        <w:t>.</w:t>
      </w:r>
      <w:r w:rsidRPr="00440F47">
        <w:rPr>
          <w:rFonts w:ascii="Verdana" w:hAnsi="Verdana"/>
        </w:rPr>
        <w:br/>
      </w:r>
    </w:p>
    <w:p w14:paraId="7CD08024" w14:textId="6CF4807D" w:rsidR="007B2B4F" w:rsidRPr="00440F47" w:rsidRDefault="007B2B4F" w:rsidP="007B2B4F">
      <w:pPr>
        <w:spacing w:after="0" w:line="300" w:lineRule="exact"/>
        <w:ind w:left="142" w:hanging="142"/>
        <w:rPr>
          <w:rFonts w:ascii="Verdana" w:hAnsi="Verdana" w:cs="Times New Roman (Hoofdtekst CS)"/>
          <w:color w:val="4B4B4D" w:themeColor="text1"/>
          <w:sz w:val="18"/>
        </w:rPr>
      </w:pPr>
      <w:r w:rsidRPr="00440F47">
        <w:rPr>
          <w:rFonts w:ascii="Verdana" w:hAnsi="Verdana" w:cs="Times New Roman (Hoofdtekst CS)"/>
          <w:color w:val="4B4B4D" w:themeColor="text1"/>
          <w:sz w:val="18"/>
        </w:rPr>
        <w:t xml:space="preserve">3. Deelname aan de prijsverloting is mogelijk door deel te nemen aan de </w:t>
      </w:r>
      <w:r w:rsidR="00E91F0E">
        <w:rPr>
          <w:rFonts w:ascii="Verdana" w:hAnsi="Verdana" w:cs="Times New Roman (Hoofdtekst CS)"/>
          <w:color w:val="4B4B4D" w:themeColor="text1"/>
          <w:sz w:val="18"/>
        </w:rPr>
        <w:t>Kindmonitor 2025</w:t>
      </w:r>
      <w:r w:rsidRPr="00440F47">
        <w:rPr>
          <w:rFonts w:ascii="Verdana" w:hAnsi="Verdana" w:cs="Times New Roman (Hoofdtekst CS)"/>
          <w:color w:val="4B4B4D" w:themeColor="text1"/>
          <w:sz w:val="18"/>
        </w:rPr>
        <w:t xml:space="preserve"> op </w:t>
      </w:r>
      <w:r w:rsidR="00497DE8" w:rsidRPr="00EF7362">
        <w:rPr>
          <w:rFonts w:ascii="Verdana" w:hAnsi="Verdana" w:cs="Times New Roman (Hoofdtekst CS)"/>
          <w:sz w:val="18"/>
        </w:rPr>
        <w:t>www.startvragenlijst.nl/kindmonitor</w:t>
      </w:r>
      <w:r w:rsidR="00497DE8" w:rsidRPr="008A3595">
        <w:rPr>
          <w:color w:val="FF0000"/>
        </w:rPr>
        <w:t xml:space="preserve"> </w:t>
      </w:r>
      <w:r w:rsidR="00D22605" w:rsidRPr="00440F47">
        <w:rPr>
          <w:rFonts w:ascii="Verdana" w:hAnsi="Verdana" w:cs="Times New Roman (Hoofdtekst CS)"/>
          <w:color w:val="4B4B4D" w:themeColor="text1"/>
          <w:sz w:val="18"/>
        </w:rPr>
        <w:t>o</w:t>
      </w:r>
      <w:r w:rsidR="00CC12B8" w:rsidRPr="00440F47">
        <w:rPr>
          <w:rFonts w:ascii="Verdana" w:hAnsi="Verdana" w:cs="Times New Roman (Hoofdtekst CS)"/>
          <w:color w:val="4B4B4D" w:themeColor="text1"/>
          <w:sz w:val="18"/>
        </w:rPr>
        <w:t xml:space="preserve">f </w:t>
      </w:r>
      <w:r w:rsidR="00D22605" w:rsidRPr="00440F47">
        <w:rPr>
          <w:rFonts w:ascii="Verdana" w:hAnsi="Verdana" w:cs="Times New Roman (Hoofdtekst CS)"/>
          <w:color w:val="4B4B4D" w:themeColor="text1"/>
          <w:sz w:val="18"/>
        </w:rPr>
        <w:t>via de papieren vragenlijst die per post thuisbezorgd is.</w:t>
      </w:r>
      <w:r w:rsidRPr="00440F47">
        <w:rPr>
          <w:rFonts w:ascii="Verdana" w:hAnsi="Verdana" w:cs="Times New Roman (Hoofdtekst CS)"/>
          <w:color w:val="4B4B4D" w:themeColor="text1"/>
          <w:sz w:val="18"/>
        </w:rPr>
        <w:t xml:space="preserve"> </w:t>
      </w:r>
      <w:proofErr w:type="spellStart"/>
      <w:r w:rsidR="00440F47">
        <w:rPr>
          <w:rFonts w:ascii="Verdana" w:hAnsi="Verdana" w:cs="Times New Roman (Hoofdtekst CS)"/>
          <w:color w:val="4B4B4D" w:themeColor="text1"/>
          <w:sz w:val="18"/>
        </w:rPr>
        <w:t>Ipsos</w:t>
      </w:r>
      <w:proofErr w:type="spellEnd"/>
      <w:r w:rsidR="00440F47">
        <w:rPr>
          <w:rFonts w:ascii="Verdana" w:hAnsi="Verdana" w:cs="Times New Roman (Hoofdtekst CS)"/>
          <w:color w:val="4B4B4D" w:themeColor="text1"/>
          <w:sz w:val="18"/>
        </w:rPr>
        <w:t xml:space="preserve"> </w:t>
      </w:r>
      <w:r w:rsidRPr="00440F47">
        <w:rPr>
          <w:rFonts w:ascii="Verdana" w:hAnsi="Verdana" w:cs="Times New Roman (Hoofdtekst CS)"/>
          <w:color w:val="4B4B4D" w:themeColor="text1"/>
          <w:sz w:val="18"/>
        </w:rPr>
        <w:t xml:space="preserve">I&amp;O is als opdrachtnemer verantwoordelijk voor de verloting. </w:t>
      </w:r>
    </w:p>
    <w:p w14:paraId="65D0E162" w14:textId="77777777" w:rsidR="007B2B4F" w:rsidRPr="00440F47" w:rsidRDefault="007B2B4F" w:rsidP="007B2B4F">
      <w:pPr>
        <w:pStyle w:val="05Opsomming"/>
        <w:ind w:left="0" w:firstLine="0"/>
        <w:rPr>
          <w:rFonts w:ascii="Verdana" w:hAnsi="Verdana"/>
        </w:rPr>
      </w:pPr>
    </w:p>
    <w:p w14:paraId="220F8F9A" w14:textId="1517BDBB" w:rsidR="00E91F0E" w:rsidRPr="00E91F0E" w:rsidRDefault="007B2B4F" w:rsidP="00E91F0E">
      <w:pPr>
        <w:pStyle w:val="05Opsomming"/>
        <w:rPr>
          <w:rFonts w:ascii="Verdana" w:hAnsi="Verdana"/>
        </w:rPr>
      </w:pPr>
      <w:r w:rsidRPr="00440F47">
        <w:rPr>
          <w:rFonts w:ascii="Verdana" w:hAnsi="Verdana"/>
        </w:rPr>
        <w:t xml:space="preserve">4a. Het totale prijzenpakket van deze prijsverloting bestaat uit </w:t>
      </w:r>
      <w:r w:rsidR="00A9013F" w:rsidRPr="00440F47">
        <w:rPr>
          <w:rFonts w:ascii="Verdana" w:hAnsi="Verdana"/>
        </w:rPr>
        <w:t>20</w:t>
      </w:r>
      <w:r w:rsidR="00E91F0E">
        <w:rPr>
          <w:rFonts w:ascii="Verdana" w:hAnsi="Verdana"/>
        </w:rPr>
        <w:t xml:space="preserve"> dagjes uit, waarbij de 20 winnaars vier kaartjes voor </w:t>
      </w:r>
      <w:r w:rsidR="00561639">
        <w:rPr>
          <w:rFonts w:ascii="Verdana" w:hAnsi="Verdana"/>
        </w:rPr>
        <w:t>éé</w:t>
      </w:r>
      <w:r w:rsidR="00E91F0E">
        <w:rPr>
          <w:rFonts w:ascii="Verdana" w:hAnsi="Verdana"/>
        </w:rPr>
        <w:t>n van de volgende uitjes ontvangen</w:t>
      </w:r>
      <w:r w:rsidR="00561639">
        <w:rPr>
          <w:rFonts w:ascii="Verdana" w:hAnsi="Verdana"/>
        </w:rPr>
        <w:t>:</w:t>
      </w:r>
      <w:r w:rsidR="00E91F0E">
        <w:rPr>
          <w:rFonts w:ascii="Verdana" w:hAnsi="Verdana"/>
        </w:rPr>
        <w:t xml:space="preserve">  </w:t>
      </w:r>
      <w:r w:rsidR="00E91F0E">
        <w:rPr>
          <w:rFonts w:ascii="Verdana" w:hAnsi="Verdana"/>
        </w:rPr>
        <w:br/>
      </w:r>
      <w:r w:rsidR="00E91F0E">
        <w:rPr>
          <w:rFonts w:ascii="Verdana" w:hAnsi="Verdana"/>
        </w:rPr>
        <w:tab/>
      </w:r>
      <w:r w:rsidR="00E91F0E" w:rsidRPr="00E91F0E">
        <w:rPr>
          <w:rFonts w:ascii="Verdana" w:hAnsi="Verdana"/>
        </w:rPr>
        <w:t>o</w:t>
      </w:r>
      <w:r w:rsidR="00E91F0E" w:rsidRPr="00E91F0E">
        <w:rPr>
          <w:rFonts w:ascii="Verdana" w:hAnsi="Verdana"/>
        </w:rPr>
        <w:tab/>
        <w:t xml:space="preserve">Diergaarde Blijdorp </w:t>
      </w:r>
    </w:p>
    <w:p w14:paraId="4A04D7B8" w14:textId="28AC79F5" w:rsidR="00E91F0E" w:rsidRPr="00E91F0E" w:rsidRDefault="00E91F0E" w:rsidP="00E91F0E">
      <w:pPr>
        <w:pStyle w:val="05Opsomming"/>
        <w:rPr>
          <w:rFonts w:ascii="Verdana" w:hAnsi="Verdana"/>
        </w:rPr>
      </w:pPr>
      <w:r>
        <w:rPr>
          <w:rFonts w:ascii="Verdana" w:hAnsi="Verdana"/>
        </w:rPr>
        <w:tab/>
      </w:r>
      <w:r>
        <w:rPr>
          <w:rFonts w:ascii="Verdana" w:hAnsi="Verdana"/>
        </w:rPr>
        <w:tab/>
      </w:r>
      <w:r w:rsidRPr="00E91F0E">
        <w:rPr>
          <w:rFonts w:ascii="Verdana" w:hAnsi="Verdana"/>
        </w:rPr>
        <w:t>o</w:t>
      </w:r>
      <w:r w:rsidRPr="00E91F0E">
        <w:rPr>
          <w:rFonts w:ascii="Verdana" w:hAnsi="Verdana"/>
        </w:rPr>
        <w:tab/>
        <w:t xml:space="preserve">Speelboerderij Molenwaard </w:t>
      </w:r>
    </w:p>
    <w:p w14:paraId="36D48057" w14:textId="7BCF6F5C" w:rsidR="00E91F0E" w:rsidRPr="00E91F0E" w:rsidRDefault="00E91F0E" w:rsidP="00E91F0E">
      <w:pPr>
        <w:pStyle w:val="05Opsomming"/>
        <w:rPr>
          <w:rFonts w:ascii="Verdana" w:hAnsi="Verdana"/>
        </w:rPr>
      </w:pPr>
      <w:r>
        <w:rPr>
          <w:rFonts w:ascii="Verdana" w:hAnsi="Verdana"/>
        </w:rPr>
        <w:tab/>
      </w:r>
      <w:r>
        <w:rPr>
          <w:rFonts w:ascii="Verdana" w:hAnsi="Verdana"/>
        </w:rPr>
        <w:tab/>
      </w:r>
      <w:r w:rsidRPr="00E91F0E">
        <w:rPr>
          <w:rFonts w:ascii="Verdana" w:hAnsi="Verdana"/>
        </w:rPr>
        <w:t>o</w:t>
      </w:r>
      <w:r w:rsidRPr="00E91F0E">
        <w:rPr>
          <w:rFonts w:ascii="Verdana" w:hAnsi="Verdana"/>
        </w:rPr>
        <w:tab/>
      </w:r>
      <w:proofErr w:type="spellStart"/>
      <w:r w:rsidRPr="00E91F0E">
        <w:rPr>
          <w:rFonts w:ascii="Verdana" w:hAnsi="Verdana"/>
        </w:rPr>
        <w:t>Klimbos</w:t>
      </w:r>
      <w:proofErr w:type="spellEnd"/>
      <w:r w:rsidRPr="00E91F0E">
        <w:rPr>
          <w:rFonts w:ascii="Verdana" w:hAnsi="Verdana"/>
        </w:rPr>
        <w:t xml:space="preserve"> Dordrecht </w:t>
      </w:r>
    </w:p>
    <w:p w14:paraId="196353A1" w14:textId="5FF027F0" w:rsidR="007B2B4F" w:rsidRDefault="00E91F0E" w:rsidP="00E91F0E">
      <w:pPr>
        <w:pStyle w:val="05Opsomming"/>
        <w:rPr>
          <w:rFonts w:ascii="Verdana" w:hAnsi="Verdana"/>
        </w:rPr>
      </w:pPr>
      <w:r>
        <w:rPr>
          <w:rFonts w:ascii="Verdana" w:hAnsi="Verdana"/>
        </w:rPr>
        <w:tab/>
      </w:r>
      <w:r>
        <w:rPr>
          <w:rFonts w:ascii="Verdana" w:hAnsi="Verdana"/>
        </w:rPr>
        <w:tab/>
      </w:r>
      <w:r w:rsidRPr="00E91F0E">
        <w:rPr>
          <w:rFonts w:ascii="Verdana" w:hAnsi="Verdana"/>
        </w:rPr>
        <w:t>o</w:t>
      </w:r>
      <w:r w:rsidRPr="00E91F0E">
        <w:rPr>
          <w:rFonts w:ascii="Verdana" w:hAnsi="Verdana"/>
        </w:rPr>
        <w:tab/>
        <w:t>Recreatieoord Binnenmaas</w:t>
      </w:r>
    </w:p>
    <w:p w14:paraId="5870E18A" w14:textId="77777777" w:rsidR="00E91F0E" w:rsidRPr="00440F47" w:rsidRDefault="00E91F0E" w:rsidP="007B2B4F">
      <w:pPr>
        <w:pStyle w:val="05Opsomming"/>
        <w:rPr>
          <w:rFonts w:ascii="Verdana" w:hAnsi="Verdana"/>
        </w:rPr>
      </w:pPr>
    </w:p>
    <w:p w14:paraId="128C17F7" w14:textId="25D65E99" w:rsidR="007B2B4F" w:rsidRPr="00440F47" w:rsidRDefault="007B2B4F" w:rsidP="007B2B4F">
      <w:pPr>
        <w:pStyle w:val="05Opsomming"/>
        <w:rPr>
          <w:rFonts w:ascii="Verdana" w:hAnsi="Verdana"/>
        </w:rPr>
      </w:pPr>
      <w:r w:rsidRPr="00440F47">
        <w:rPr>
          <w:rFonts w:ascii="Verdana" w:hAnsi="Verdana"/>
        </w:rPr>
        <w:t xml:space="preserve">4b. In het onderzoek geeft de respondent aan of hij of zij in aanmerking wil komen voor een </w:t>
      </w:r>
      <w:r w:rsidR="00E91F0E">
        <w:rPr>
          <w:rFonts w:ascii="Verdana" w:hAnsi="Verdana"/>
        </w:rPr>
        <w:t xml:space="preserve">van de 20 te verloten uitjes. Hierbij geeft de respondent bij het invullen van de vragenlijst al aan welk uitje hij of zij wil winnen. </w:t>
      </w:r>
    </w:p>
    <w:p w14:paraId="2380155B" w14:textId="77777777" w:rsidR="007B2B4F" w:rsidRPr="00440F47" w:rsidRDefault="007B2B4F" w:rsidP="007B2B4F">
      <w:pPr>
        <w:pStyle w:val="05Opsomming"/>
        <w:rPr>
          <w:rFonts w:ascii="Verdana" w:hAnsi="Verdana"/>
        </w:rPr>
      </w:pPr>
    </w:p>
    <w:p w14:paraId="03C00780" w14:textId="40A9D74A" w:rsidR="007B2B4F" w:rsidRPr="00440F47" w:rsidRDefault="007B2B4F" w:rsidP="007B2B4F">
      <w:pPr>
        <w:pStyle w:val="05Opsomming"/>
        <w:rPr>
          <w:rFonts w:ascii="Verdana" w:hAnsi="Verdana"/>
        </w:rPr>
      </w:pPr>
      <w:r w:rsidRPr="00440F47">
        <w:rPr>
          <w:rFonts w:ascii="Verdana" w:hAnsi="Verdana"/>
        </w:rPr>
        <w:t xml:space="preserve">4c. </w:t>
      </w:r>
      <w:r w:rsidR="00E91F0E">
        <w:rPr>
          <w:rFonts w:ascii="Verdana" w:hAnsi="Verdana"/>
        </w:rPr>
        <w:t>In januari 2026</w:t>
      </w:r>
      <w:r w:rsidRPr="00440F47">
        <w:rPr>
          <w:rFonts w:ascii="Verdana" w:hAnsi="Verdana"/>
        </w:rPr>
        <w:t xml:space="preserve">, worden de </w:t>
      </w:r>
      <w:r w:rsidR="00E91F0E">
        <w:rPr>
          <w:rFonts w:ascii="Verdana" w:hAnsi="Verdana"/>
        </w:rPr>
        <w:t xml:space="preserve">uitjes </w:t>
      </w:r>
      <w:r w:rsidRPr="00440F47">
        <w:rPr>
          <w:rFonts w:ascii="Verdana" w:hAnsi="Verdana"/>
        </w:rPr>
        <w:t xml:space="preserve">verloot onder alle respondenten die de vragenlijst </w:t>
      </w:r>
      <w:r w:rsidR="009A7731" w:rsidRPr="00440F47">
        <w:rPr>
          <w:rFonts w:ascii="Verdana" w:hAnsi="Verdana"/>
        </w:rPr>
        <w:t xml:space="preserve">online of schriftelijk </w:t>
      </w:r>
      <w:r w:rsidRPr="00440F47">
        <w:rPr>
          <w:rFonts w:ascii="Verdana" w:hAnsi="Verdana"/>
        </w:rPr>
        <w:t>hebben voltooid. Onder de respondenten worden naar willekeur, middels een automatisch script, de winnaars gekozen. In SPSS (statische software) krijgt iedere respondent willekeurig een getal toegewezen. De respondenten met het laagste getal, winnen de prijs.</w:t>
      </w:r>
    </w:p>
    <w:p w14:paraId="78EC58E4" w14:textId="77777777" w:rsidR="007B2B4F" w:rsidRPr="00440F47" w:rsidRDefault="007B2B4F" w:rsidP="007B2B4F">
      <w:pPr>
        <w:pStyle w:val="05Opsomming"/>
        <w:ind w:left="0" w:firstLine="0"/>
        <w:rPr>
          <w:rFonts w:ascii="Verdana" w:hAnsi="Verdana"/>
        </w:rPr>
      </w:pPr>
    </w:p>
    <w:p w14:paraId="1E1B2727" w14:textId="77777777" w:rsidR="007B2B4F" w:rsidRPr="00440F47" w:rsidRDefault="007B2B4F" w:rsidP="007B2B4F">
      <w:pPr>
        <w:pStyle w:val="05Opsomming"/>
        <w:rPr>
          <w:rFonts w:ascii="Verdana" w:hAnsi="Verdana"/>
        </w:rPr>
      </w:pPr>
      <w:r w:rsidRPr="00440F47">
        <w:rPr>
          <w:rFonts w:ascii="Verdana" w:hAnsi="Verdana"/>
        </w:rPr>
        <w:t>5. Respondenten kunnen eenmalig aan de actie deelnemen. Respondenten die meerdere keren de vragenlijst hebben ingevuld, zullen niet dubbel meedingen naar de prijzen.</w:t>
      </w:r>
      <w:r w:rsidRPr="00440F47">
        <w:rPr>
          <w:rFonts w:ascii="Verdana" w:hAnsi="Verdana"/>
        </w:rPr>
        <w:br/>
      </w:r>
    </w:p>
    <w:p w14:paraId="12B9D49E" w14:textId="1B94F904" w:rsidR="007B2B4F" w:rsidRDefault="007B2B4F" w:rsidP="007B2B4F">
      <w:pPr>
        <w:pStyle w:val="05Opsomming"/>
        <w:rPr>
          <w:rFonts w:ascii="Verdana" w:hAnsi="Verdana"/>
        </w:rPr>
      </w:pPr>
      <w:r w:rsidRPr="00440F47">
        <w:rPr>
          <w:rFonts w:ascii="Verdana" w:hAnsi="Verdana"/>
        </w:rPr>
        <w:t xml:space="preserve">6. De winnaars zullen na afloop van de actieperiode door </w:t>
      </w:r>
      <w:r w:rsidR="00497DE8">
        <w:rPr>
          <w:rFonts w:ascii="Verdana" w:hAnsi="Verdana"/>
        </w:rPr>
        <w:t xml:space="preserve">GGD Zuid-Holland Zuid </w:t>
      </w:r>
      <w:r w:rsidRPr="00440F47">
        <w:rPr>
          <w:rFonts w:ascii="Verdana" w:hAnsi="Verdana"/>
        </w:rPr>
        <w:t xml:space="preserve">benaderd </w:t>
      </w:r>
      <w:r w:rsidR="00497DE8">
        <w:rPr>
          <w:rFonts w:ascii="Verdana" w:hAnsi="Verdana"/>
        </w:rPr>
        <w:t>w</w:t>
      </w:r>
      <w:r w:rsidRPr="00440F47">
        <w:rPr>
          <w:rFonts w:ascii="Verdana" w:hAnsi="Verdana"/>
        </w:rPr>
        <w:t xml:space="preserve">orden </w:t>
      </w:r>
      <w:r w:rsidR="00561639">
        <w:rPr>
          <w:rFonts w:ascii="Verdana" w:hAnsi="Verdana"/>
        </w:rPr>
        <w:t xml:space="preserve">via </w:t>
      </w:r>
      <w:r w:rsidR="00497DE8">
        <w:rPr>
          <w:rFonts w:ascii="Verdana" w:hAnsi="Verdana"/>
        </w:rPr>
        <w:t>het e-mailadres dat is opgegeven bij het invullen van de vragenlijst</w:t>
      </w:r>
      <w:r w:rsidRPr="00440F47">
        <w:rPr>
          <w:rFonts w:ascii="Verdana" w:hAnsi="Verdana"/>
        </w:rPr>
        <w:t>.</w:t>
      </w:r>
    </w:p>
    <w:p w14:paraId="17B224E5" w14:textId="77777777" w:rsidR="00497DE8" w:rsidRDefault="00497DE8" w:rsidP="007B2B4F">
      <w:pPr>
        <w:pStyle w:val="05Opsomming"/>
        <w:rPr>
          <w:rFonts w:ascii="Verdana" w:hAnsi="Verdana"/>
        </w:rPr>
      </w:pPr>
    </w:p>
    <w:p w14:paraId="7E1E75E1" w14:textId="3D21DF73" w:rsidR="007B2B4F" w:rsidRPr="00440F47" w:rsidRDefault="00497DE8" w:rsidP="007B2B4F">
      <w:pPr>
        <w:pStyle w:val="05Opsomming"/>
        <w:rPr>
          <w:rFonts w:ascii="Verdana" w:hAnsi="Verdana"/>
        </w:rPr>
      </w:pPr>
      <w:r>
        <w:rPr>
          <w:rFonts w:ascii="Verdana" w:hAnsi="Verdana"/>
        </w:rPr>
        <w:t xml:space="preserve">7. Het opgegeven e-mailadres in de vragenlijst wordt alleen gebruikt om de winnaars te informeren. </w:t>
      </w:r>
      <w:r w:rsidRPr="00440F47">
        <w:rPr>
          <w:rFonts w:ascii="Verdana" w:hAnsi="Verdana"/>
        </w:rPr>
        <w:t xml:space="preserve">Deze gegevens worden niet gekoppeld aan de antwoorden op de vragenlijst en worden niet gebruikt voor </w:t>
      </w:r>
      <w:r w:rsidRPr="00440F47">
        <w:rPr>
          <w:rFonts w:ascii="Verdana" w:hAnsi="Verdana"/>
        </w:rPr>
        <w:lastRenderedPageBreak/>
        <w:t xml:space="preserve">marketing- en/of andere doeleinden. Drie maanden na uitvoer van het onderzoek worden deze gegevens verwijderd. </w:t>
      </w:r>
      <w:r w:rsidRPr="00440F47">
        <w:rPr>
          <w:rFonts w:ascii="Verdana" w:hAnsi="Verdana"/>
        </w:rPr>
        <w:br/>
      </w:r>
    </w:p>
    <w:p w14:paraId="719D39B0" w14:textId="458D4388" w:rsidR="007B2B4F" w:rsidRPr="00440F47" w:rsidRDefault="009D3B7D" w:rsidP="007B2B4F">
      <w:pPr>
        <w:pStyle w:val="05Opsomming"/>
        <w:rPr>
          <w:rFonts w:ascii="Verdana" w:hAnsi="Verdana"/>
        </w:rPr>
      </w:pPr>
      <w:r>
        <w:rPr>
          <w:rFonts w:ascii="Verdana" w:hAnsi="Verdana"/>
        </w:rPr>
        <w:t>8</w:t>
      </w:r>
      <w:r w:rsidR="00497DE8">
        <w:rPr>
          <w:rFonts w:ascii="Verdana" w:hAnsi="Verdana"/>
        </w:rPr>
        <w:t xml:space="preserve">. </w:t>
      </w:r>
      <w:r w:rsidR="00497DE8" w:rsidRPr="00497DE8">
        <w:rPr>
          <w:rFonts w:ascii="Verdana" w:hAnsi="Verdana"/>
        </w:rPr>
        <w:t xml:space="preserve">Wanneer de winnaar zich niet binnen twee weken na bekendmaking meldt, wordt een nieuwe winnaar </w:t>
      </w:r>
      <w:r w:rsidR="008A3595">
        <w:rPr>
          <w:rFonts w:ascii="Verdana" w:hAnsi="Verdana"/>
        </w:rPr>
        <w:t>op dezelfde manier zoals vermeld onder punt 4c.</w:t>
      </w:r>
      <w:r w:rsidR="007B2B4F" w:rsidRPr="00440F47">
        <w:rPr>
          <w:rFonts w:ascii="Verdana" w:hAnsi="Verdana"/>
        </w:rPr>
        <w:br/>
      </w:r>
    </w:p>
    <w:p w14:paraId="1CE231F4" w14:textId="40944E59" w:rsidR="007B2B4F" w:rsidRPr="00440F47" w:rsidRDefault="009D3B7D" w:rsidP="007B2B4F">
      <w:pPr>
        <w:pStyle w:val="05Opsomming"/>
        <w:rPr>
          <w:rFonts w:ascii="Verdana" w:hAnsi="Verdana"/>
        </w:rPr>
      </w:pPr>
      <w:r>
        <w:rPr>
          <w:rFonts w:ascii="Verdana" w:hAnsi="Verdana"/>
        </w:rPr>
        <w:t>9</w:t>
      </w:r>
      <w:r w:rsidR="007B2B4F" w:rsidRPr="00440F47">
        <w:rPr>
          <w:rFonts w:ascii="Verdana" w:hAnsi="Verdana"/>
        </w:rPr>
        <w:t>. Prijzen worden niet in geld uitgekeerd en zijn niet inwisselbaar tegen contanten.</w:t>
      </w:r>
      <w:r w:rsidR="007B2B4F" w:rsidRPr="00440F47">
        <w:rPr>
          <w:rFonts w:ascii="Verdana" w:hAnsi="Verdana"/>
        </w:rPr>
        <w:br/>
      </w:r>
    </w:p>
    <w:p w14:paraId="2CA30C19" w14:textId="384893FB" w:rsidR="007B2B4F" w:rsidRPr="00440F47" w:rsidRDefault="007B2B4F" w:rsidP="007B2B4F">
      <w:pPr>
        <w:pStyle w:val="05Opsomming"/>
        <w:rPr>
          <w:rFonts w:ascii="Verdana" w:hAnsi="Verdana"/>
        </w:rPr>
      </w:pPr>
      <w:r w:rsidRPr="00440F47">
        <w:rPr>
          <w:rFonts w:ascii="Verdana" w:hAnsi="Verdana"/>
        </w:rPr>
        <w:t>1</w:t>
      </w:r>
      <w:r w:rsidR="009D3B7D">
        <w:rPr>
          <w:rFonts w:ascii="Verdana" w:hAnsi="Verdana"/>
        </w:rPr>
        <w:t>0</w:t>
      </w:r>
      <w:r w:rsidRPr="00440F47">
        <w:rPr>
          <w:rFonts w:ascii="Verdana" w:hAnsi="Verdana"/>
        </w:rPr>
        <w:t xml:space="preserve">. Respondenten dienen minimaal 18 jaar en in Nederland woonachtig te zijn ten tijde van deelname aan het onderzoek. Ook dienen zij geselecteerd te zijn voor deelname aan het onderzoek door middel van de steekproef die </w:t>
      </w:r>
      <w:r w:rsidR="00497DE8">
        <w:rPr>
          <w:rFonts w:ascii="Verdana" w:hAnsi="Verdana"/>
        </w:rPr>
        <w:t>de GGD</w:t>
      </w:r>
      <w:r w:rsidRPr="00440F47">
        <w:rPr>
          <w:rFonts w:ascii="Verdana" w:hAnsi="Verdana"/>
        </w:rPr>
        <w:t xml:space="preserve"> </w:t>
      </w:r>
      <w:r w:rsidR="005819E9">
        <w:rPr>
          <w:rFonts w:ascii="Verdana" w:hAnsi="Verdana"/>
        </w:rPr>
        <w:t xml:space="preserve">ZHZ </w:t>
      </w:r>
      <w:r w:rsidRPr="00440F47">
        <w:rPr>
          <w:rFonts w:ascii="Verdana" w:hAnsi="Verdana"/>
        </w:rPr>
        <w:t xml:space="preserve">trekt. </w:t>
      </w:r>
    </w:p>
    <w:p w14:paraId="0613E63D" w14:textId="77777777" w:rsidR="007B2B4F" w:rsidRPr="00440F47" w:rsidRDefault="007B2B4F" w:rsidP="00333A27">
      <w:pPr>
        <w:pStyle w:val="05Opsomming"/>
        <w:ind w:left="0" w:firstLine="0"/>
        <w:rPr>
          <w:rFonts w:ascii="Verdana" w:hAnsi="Verdana"/>
        </w:rPr>
      </w:pPr>
    </w:p>
    <w:p w14:paraId="44746CC1" w14:textId="69C39E0D" w:rsidR="007B2B4F" w:rsidRPr="00440F47" w:rsidRDefault="007B2B4F" w:rsidP="007B2B4F">
      <w:pPr>
        <w:pStyle w:val="05Opsomming"/>
        <w:rPr>
          <w:rFonts w:ascii="Verdana" w:hAnsi="Verdana"/>
        </w:rPr>
      </w:pPr>
      <w:r w:rsidRPr="00440F47">
        <w:rPr>
          <w:rFonts w:ascii="Verdana" w:hAnsi="Verdana"/>
        </w:rPr>
        <w:t>1</w:t>
      </w:r>
      <w:r w:rsidR="009D3B7D">
        <w:rPr>
          <w:rFonts w:ascii="Verdana" w:hAnsi="Verdana"/>
        </w:rPr>
        <w:t>1</w:t>
      </w:r>
      <w:r w:rsidRPr="00440F47">
        <w:rPr>
          <w:rFonts w:ascii="Verdana" w:hAnsi="Verdana"/>
        </w:rPr>
        <w:t>. Deze algemene voorwaarden voldoen aan de Gedragscode promotionele kansspelen 2014 (Kansspelautoriteit).</w:t>
      </w:r>
      <w:r w:rsidRPr="00440F47">
        <w:rPr>
          <w:rFonts w:ascii="Verdana" w:hAnsi="Verdana"/>
        </w:rPr>
        <w:br/>
      </w:r>
    </w:p>
    <w:p w14:paraId="417D039A" w14:textId="7E433F3A" w:rsidR="007B2B4F" w:rsidRPr="00440F47" w:rsidRDefault="007B2B4F" w:rsidP="007B2B4F">
      <w:pPr>
        <w:pStyle w:val="05Opsomming"/>
        <w:rPr>
          <w:rFonts w:ascii="Verdana" w:hAnsi="Verdana"/>
        </w:rPr>
      </w:pPr>
      <w:r w:rsidRPr="00440F47">
        <w:rPr>
          <w:rFonts w:ascii="Verdana" w:hAnsi="Verdana"/>
        </w:rPr>
        <w:t>1</w:t>
      </w:r>
      <w:r w:rsidR="009D3B7D">
        <w:rPr>
          <w:rFonts w:ascii="Verdana" w:hAnsi="Verdana"/>
        </w:rPr>
        <w:t>2</w:t>
      </w:r>
      <w:r w:rsidRPr="00440F47">
        <w:rPr>
          <w:rFonts w:ascii="Verdana" w:hAnsi="Verdana"/>
        </w:rPr>
        <w:t>. Vragen of klachten met betrekking tot deze prijsverloting of deze voorwaarden kunnen schriftelijk worden gestuurd via e-mail naar</w:t>
      </w:r>
      <w:r w:rsidR="00440F47">
        <w:t xml:space="preserve"> </w:t>
      </w:r>
      <w:hyperlink r:id="rId12" w:history="1">
        <w:r w:rsidR="00DC3FC4" w:rsidRPr="00DC3FC4">
          <w:rPr>
            <w:rStyle w:val="Hyperlink"/>
            <w:rFonts w:ascii="Verdana" w:hAnsi="Verdana"/>
          </w:rPr>
          <w:t>helpdesk@ioresearch.nl</w:t>
        </w:r>
      </w:hyperlink>
      <w:r w:rsidRPr="00440F47">
        <w:rPr>
          <w:rFonts w:ascii="Verdana" w:hAnsi="Verdana"/>
        </w:rPr>
        <w:t xml:space="preserve">. </w:t>
      </w:r>
      <w:proofErr w:type="spellStart"/>
      <w:r w:rsidR="00440F47">
        <w:rPr>
          <w:rFonts w:ascii="Verdana" w:hAnsi="Verdana"/>
        </w:rPr>
        <w:t>Ipsos</w:t>
      </w:r>
      <w:proofErr w:type="spellEnd"/>
      <w:r w:rsidR="00440F47">
        <w:rPr>
          <w:rFonts w:ascii="Verdana" w:hAnsi="Verdana"/>
        </w:rPr>
        <w:t xml:space="preserve"> </w:t>
      </w:r>
      <w:r w:rsidRPr="00440F47">
        <w:rPr>
          <w:rFonts w:ascii="Verdana" w:hAnsi="Verdana"/>
        </w:rPr>
        <w:t xml:space="preserve">I&amp;O zal uiterlijk binnen twee weken reageren. Klachten of vragen dienen vóór </w:t>
      </w:r>
      <w:r w:rsidR="00857B96" w:rsidRPr="00440F47">
        <w:rPr>
          <w:rFonts w:ascii="Verdana" w:hAnsi="Verdana"/>
        </w:rPr>
        <w:t>1 januari</w:t>
      </w:r>
      <w:r w:rsidR="00185C0C">
        <w:rPr>
          <w:rFonts w:ascii="Verdana" w:hAnsi="Verdana"/>
        </w:rPr>
        <w:t xml:space="preserve"> 202</w:t>
      </w:r>
      <w:r w:rsidR="00497DE8">
        <w:rPr>
          <w:rFonts w:ascii="Verdana" w:hAnsi="Verdana"/>
        </w:rPr>
        <w:t>6</w:t>
      </w:r>
      <w:r w:rsidRPr="00440F47">
        <w:rPr>
          <w:rFonts w:ascii="Verdana" w:hAnsi="Verdana"/>
        </w:rPr>
        <w:t xml:space="preserve"> te zijn ingediend.</w:t>
      </w:r>
      <w:r w:rsidRPr="00440F47">
        <w:rPr>
          <w:rFonts w:ascii="Verdana" w:hAnsi="Verdana"/>
        </w:rPr>
        <w:br/>
      </w:r>
    </w:p>
    <w:p w14:paraId="008C5CC8" w14:textId="709FD501" w:rsidR="00497DE8" w:rsidRDefault="007B2B4F" w:rsidP="007B2B4F">
      <w:pPr>
        <w:pStyle w:val="05Opsomming"/>
        <w:rPr>
          <w:rFonts w:ascii="Verdana" w:hAnsi="Verdana"/>
        </w:rPr>
      </w:pPr>
      <w:r w:rsidRPr="00440F47">
        <w:rPr>
          <w:rFonts w:ascii="Verdana" w:hAnsi="Verdana"/>
        </w:rPr>
        <w:t>1</w:t>
      </w:r>
      <w:r w:rsidR="009D3B7D">
        <w:rPr>
          <w:rFonts w:ascii="Verdana" w:hAnsi="Verdana"/>
        </w:rPr>
        <w:t>3</w:t>
      </w:r>
      <w:r w:rsidRPr="00440F47">
        <w:rPr>
          <w:rFonts w:ascii="Verdana" w:hAnsi="Verdana"/>
        </w:rPr>
        <w:t>. Over de uitslag van deze prijsverloting wordt niet gecorrespondeerd.</w:t>
      </w:r>
    </w:p>
    <w:p w14:paraId="032BEBA8" w14:textId="77777777" w:rsidR="00497DE8" w:rsidRDefault="00497DE8" w:rsidP="007B2B4F">
      <w:pPr>
        <w:pStyle w:val="05Opsomming"/>
        <w:rPr>
          <w:rFonts w:ascii="Verdana" w:hAnsi="Verdana"/>
        </w:rPr>
      </w:pPr>
    </w:p>
    <w:p w14:paraId="73FFFC77" w14:textId="37CBBFC6" w:rsidR="007B2B4F" w:rsidRPr="00440F47" w:rsidRDefault="00497DE8" w:rsidP="007B2B4F">
      <w:pPr>
        <w:pStyle w:val="05Opsomming"/>
        <w:rPr>
          <w:rFonts w:ascii="Verdana" w:hAnsi="Verdana"/>
        </w:rPr>
      </w:pPr>
      <w:r>
        <w:rPr>
          <w:rFonts w:ascii="Verdana" w:hAnsi="Verdana"/>
        </w:rPr>
        <w:t>1</w:t>
      </w:r>
      <w:r w:rsidR="009D3B7D">
        <w:rPr>
          <w:rFonts w:ascii="Verdana" w:hAnsi="Verdana"/>
        </w:rPr>
        <w:t>4</w:t>
      </w:r>
      <w:r>
        <w:rPr>
          <w:rFonts w:ascii="Verdana" w:hAnsi="Verdana"/>
        </w:rPr>
        <w:t xml:space="preserve">. </w:t>
      </w:r>
      <w:r w:rsidRPr="00497DE8">
        <w:rPr>
          <w:rFonts w:ascii="Verdana" w:hAnsi="Verdana"/>
        </w:rPr>
        <w:t>De GGD ZHZ is te allen tijde bevoegd de actievoorwaarden tussentijds te wijzigen</w:t>
      </w:r>
      <w:r w:rsidR="00C809E8">
        <w:rPr>
          <w:rFonts w:ascii="Verdana" w:hAnsi="Verdana"/>
        </w:rPr>
        <w:t>.</w:t>
      </w:r>
      <w:r w:rsidR="007B2B4F" w:rsidRPr="00440F47">
        <w:rPr>
          <w:rFonts w:ascii="Verdana" w:hAnsi="Verdana"/>
        </w:rPr>
        <w:br/>
      </w:r>
    </w:p>
    <w:p w14:paraId="3E85530C" w14:textId="0387D410" w:rsidR="007B2B4F" w:rsidRPr="00440F47" w:rsidRDefault="007B2B4F" w:rsidP="007B2B4F">
      <w:pPr>
        <w:pStyle w:val="05Opsomming"/>
        <w:rPr>
          <w:rFonts w:ascii="Verdana" w:hAnsi="Verdana"/>
        </w:rPr>
      </w:pPr>
      <w:r w:rsidRPr="00440F47">
        <w:rPr>
          <w:rFonts w:ascii="Verdana" w:hAnsi="Verdana"/>
        </w:rPr>
        <w:t>1</w:t>
      </w:r>
      <w:r w:rsidR="009D3B7D">
        <w:rPr>
          <w:rFonts w:ascii="Verdana" w:hAnsi="Verdana"/>
        </w:rPr>
        <w:t>5</w:t>
      </w:r>
      <w:r w:rsidRPr="00440F47">
        <w:rPr>
          <w:rFonts w:ascii="Verdana" w:hAnsi="Verdana"/>
        </w:rPr>
        <w:t>. De respondent geeft bij deelname aan deze actie akkoord op de inhoud van alle voorwaarden zoals hier beschreven, evenals op alle beslissingen die de organisatoren verplicht zijn te nemen om het goede verloop van deze actie te garanderen.</w:t>
      </w:r>
    </w:p>
    <w:p w14:paraId="67F525F8" w14:textId="77777777" w:rsidR="007B2B4F" w:rsidRPr="00440F47" w:rsidRDefault="007B2B4F" w:rsidP="007B2B4F">
      <w:pPr>
        <w:pStyle w:val="02Intro"/>
        <w:rPr>
          <w:rFonts w:ascii="Verdana" w:hAnsi="Verdana"/>
          <w:lang w:val="nl-NL"/>
        </w:rPr>
      </w:pPr>
    </w:p>
    <w:p w14:paraId="68C62D94" w14:textId="77777777" w:rsidR="007B2B4F" w:rsidRPr="00440F47" w:rsidRDefault="007B2B4F" w:rsidP="00840689">
      <w:pPr>
        <w:pStyle w:val="05Opsomming"/>
        <w:ind w:left="0" w:firstLine="0"/>
        <w:rPr>
          <w:rFonts w:ascii="Verdana" w:hAnsi="Verdana"/>
        </w:rPr>
      </w:pPr>
    </w:p>
    <w:p w14:paraId="6CE2F3D3" w14:textId="0939E624" w:rsidR="001664B5" w:rsidRPr="00440F47" w:rsidRDefault="001664B5" w:rsidP="00736885">
      <w:pPr>
        <w:rPr>
          <w:rFonts w:ascii="Verdana" w:hAnsi="Verdana" w:cs="Times New Roman (Hoofdtekst CS)"/>
          <w:color w:val="4B4B4D" w:themeColor="text1"/>
          <w:sz w:val="18"/>
        </w:rPr>
      </w:pPr>
    </w:p>
    <w:sectPr w:rsidR="001664B5" w:rsidRPr="00440F47" w:rsidSect="00CE4F01">
      <w:headerReference w:type="default" r:id="rId13"/>
      <w:footerReference w:type="default" r:id="rId14"/>
      <w:pgSz w:w="11906" w:h="16838" w:code="9"/>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2AE31A" w14:textId="77777777" w:rsidR="00F409A3" w:rsidRDefault="00F409A3" w:rsidP="0061129E">
      <w:pPr>
        <w:spacing w:after="0" w:line="240" w:lineRule="auto"/>
      </w:pPr>
      <w:r>
        <w:separator/>
      </w:r>
    </w:p>
  </w:endnote>
  <w:endnote w:type="continuationSeparator" w:id="0">
    <w:p w14:paraId="300D56C5" w14:textId="77777777" w:rsidR="00F409A3" w:rsidRDefault="00F409A3" w:rsidP="0061129E">
      <w:pPr>
        <w:spacing w:after="0" w:line="240" w:lineRule="auto"/>
      </w:pPr>
      <w:r>
        <w:continuationSeparator/>
      </w:r>
    </w:p>
  </w:endnote>
  <w:endnote w:type="continuationNotice" w:id="1">
    <w:p w14:paraId="7CA91D75" w14:textId="77777777" w:rsidR="00F409A3" w:rsidRDefault="00F409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New Roman (Hoofdtekst C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88F8A" w14:textId="510F40EB" w:rsidR="00992C92" w:rsidRDefault="00992C92">
    <w:pPr>
      <w:pStyle w:val="Voettekst"/>
    </w:pPr>
    <w:r>
      <w:rPr>
        <w:noProof/>
      </w:rPr>
      <mc:AlternateContent>
        <mc:Choice Requires="wps">
          <w:drawing>
            <wp:anchor distT="45720" distB="45720" distL="114300" distR="114300" simplePos="0" relativeHeight="251658242" behindDoc="1" locked="0" layoutInCell="1" allowOverlap="1" wp14:anchorId="41C39C51" wp14:editId="3034B949">
              <wp:simplePos x="0" y="0"/>
              <wp:positionH relativeFrom="margin">
                <wp:align>center</wp:align>
              </wp:positionH>
              <wp:positionV relativeFrom="paragraph">
                <wp:posOffset>0</wp:posOffset>
              </wp:positionV>
              <wp:extent cx="6120000" cy="252730"/>
              <wp:effectExtent l="0" t="0" r="0" b="0"/>
              <wp:wrapNone/>
              <wp:docPr id="217" name="Tekstva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252730"/>
                      </a:xfrm>
                      <a:prstGeom prst="rect">
                        <a:avLst/>
                      </a:prstGeom>
                      <a:noFill/>
                      <a:ln w="9525">
                        <a:noFill/>
                        <a:miter lim="800000"/>
                        <a:headEnd/>
                        <a:tailEnd/>
                      </a:ln>
                    </wps:spPr>
                    <wps:txbx>
                      <w:txbxContent>
                        <w:p w14:paraId="32B324D1" w14:textId="27E58765" w:rsidR="00992C92" w:rsidRDefault="00992C92" w:rsidP="00992C92">
                          <w:pPr>
                            <w:pStyle w:val="04Broodtekst"/>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C39C51" id="_x0000_t202" coordsize="21600,21600" o:spt="202" path="m,l,21600r21600,l21600,xe">
              <v:stroke joinstyle="miter"/>
              <v:path gradientshapeok="t" o:connecttype="rect"/>
            </v:shapetype>
            <v:shape id="Tekstvak 2" o:spid="_x0000_s1026" type="#_x0000_t202" alt="&quot;&quot;" style="position:absolute;margin-left:0;margin-top:0;width:481.9pt;height:19.9pt;z-index:-25165823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" filled="f" stroked="f">
              <v:textbox style="mso-fit-shape-to-text:t">
                <w:txbxContent>
                  <w:p w14:paraId="32B324D1" w14:textId="27E58765" w:rsidR="00992C92" w:rsidRDefault="00992C92" w:rsidP="00992C92">
                    <w:pPr>
                      <w:pStyle w:val="04Broodtekst"/>
                      <w:jc w:val="center"/>
                    </w:pPr>
                    <w:r>
                      <w:fldChar w:fldCharType="begin"/>
                    </w:r>
                    <w:r>
                      <w:instrText>PAGE   \* MERGEFORMAT</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A862FC" w14:textId="77777777" w:rsidR="00F409A3" w:rsidRDefault="00F409A3" w:rsidP="0061129E">
      <w:pPr>
        <w:spacing w:after="0" w:line="240" w:lineRule="auto"/>
      </w:pPr>
      <w:r>
        <w:separator/>
      </w:r>
    </w:p>
  </w:footnote>
  <w:footnote w:type="continuationSeparator" w:id="0">
    <w:p w14:paraId="0E43F5A2" w14:textId="77777777" w:rsidR="00F409A3" w:rsidRDefault="00F409A3" w:rsidP="0061129E">
      <w:pPr>
        <w:spacing w:after="0" w:line="240" w:lineRule="auto"/>
      </w:pPr>
      <w:r>
        <w:continuationSeparator/>
      </w:r>
    </w:p>
  </w:footnote>
  <w:footnote w:type="continuationNotice" w:id="1">
    <w:p w14:paraId="225BAF19" w14:textId="77777777" w:rsidR="00F409A3" w:rsidRDefault="00F409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62682" w14:textId="5CDACD9F" w:rsidR="00297298" w:rsidRDefault="00297298">
    <w:pPr>
      <w:pStyle w:val="Koptekst"/>
    </w:pPr>
    <w:r>
      <w:rPr>
        <w:noProof/>
      </w:rPr>
      <w:drawing>
        <wp:anchor distT="0" distB="0" distL="114300" distR="114300" simplePos="0" relativeHeight="251658241" behindDoc="1" locked="1" layoutInCell="1" allowOverlap="1" wp14:anchorId="0B607890" wp14:editId="06037DFF">
          <wp:simplePos x="0" y="0"/>
          <wp:positionH relativeFrom="page">
            <wp:posOffset>0</wp:posOffset>
          </wp:positionH>
          <wp:positionV relativeFrom="page">
            <wp:posOffset>0</wp:posOffset>
          </wp:positionV>
          <wp:extent cx="7584440" cy="10727055"/>
          <wp:effectExtent l="0" t="0" r="0" b="0"/>
          <wp:wrapNone/>
          <wp:docPr id="4" name="Afbeelding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4440" cy="107270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1BEE3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92B9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E26D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0CEF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7264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CEE3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5C70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B8A1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D86F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0FE1C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3B451D"/>
    <w:multiLevelType w:val="hybridMultilevel"/>
    <w:tmpl w:val="FB4660F6"/>
    <w:lvl w:ilvl="0" w:tplc="F4109856">
      <w:numFmt w:val="bullet"/>
      <w:lvlText w:val="-"/>
      <w:lvlJc w:val="left"/>
      <w:pPr>
        <w:ind w:left="360" w:hanging="360"/>
      </w:pPr>
      <w:rPr>
        <w:rFonts w:ascii="Corbel" w:eastAsia="Calibri"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6EC82D0C"/>
    <w:multiLevelType w:val="multilevel"/>
    <w:tmpl w:val="1B0848A2"/>
    <w:styleLink w:val="08Opsomming"/>
    <w:lvl w:ilvl="0">
      <w:start w:val="1"/>
      <w:numFmt w:val="none"/>
      <w:lvlText w:val="%1."/>
      <w:lvlJc w:val="left"/>
      <w:pPr>
        <w:ind w:left="284" w:hanging="284"/>
      </w:pPr>
      <w:rPr>
        <w:rFonts w:ascii="Century" w:hAnsi="Century" w:hint="default"/>
        <w:b w:val="0"/>
        <w:i w:val="0"/>
        <w:sz w:val="18"/>
      </w:rPr>
    </w:lvl>
    <w:lvl w:ilvl="1">
      <w:start w:val="1"/>
      <w:numFmt w:val="bullet"/>
      <w:lvlText w:val="­"/>
      <w:lvlJc w:val="left"/>
      <w:pPr>
        <w:ind w:left="567" w:hanging="283"/>
      </w:pPr>
      <w:rPr>
        <w:rFonts w:ascii="Century Gothic" w:hAnsi="Century Gothic" w:cs="Courier New" w:hint="default"/>
      </w:rPr>
    </w:lvl>
    <w:lvl w:ilvl="2">
      <w:start w:val="1"/>
      <w:numFmt w:val="bullet"/>
      <w:lvlText w:val="·"/>
      <w:lvlJc w:val="left"/>
      <w:pPr>
        <w:ind w:left="851" w:hanging="284"/>
      </w:pPr>
      <w:rPr>
        <w:rFonts w:ascii="Century Gothic" w:hAnsi="Century Gothic" w:cs="Times New Roman" w:hint="default"/>
      </w:rPr>
    </w:lvl>
    <w:lvl w:ilvl="3">
      <w:start w:val="1"/>
      <w:numFmt w:val="bullet"/>
      <w:lvlText w:val=""/>
      <w:lvlJc w:val="left"/>
      <w:pPr>
        <w:ind w:left="1134" w:hanging="283"/>
      </w:pPr>
      <w:rPr>
        <w:rFonts w:ascii="Symbol" w:hAnsi="Symbol" w:cs="Times New Roman" w:hint="default"/>
      </w:rPr>
    </w:lvl>
    <w:lvl w:ilvl="4">
      <w:start w:val="1"/>
      <w:numFmt w:val="bullet"/>
      <w:lvlText w:val="o"/>
      <w:lvlJc w:val="left"/>
      <w:pPr>
        <w:ind w:left="1418" w:hanging="284"/>
      </w:pPr>
      <w:rPr>
        <w:rFonts w:ascii="Courier New" w:hAnsi="Courier New" w:cs="Courier New" w:hint="default"/>
      </w:rPr>
    </w:lvl>
    <w:lvl w:ilvl="5">
      <w:start w:val="1"/>
      <w:numFmt w:val="bullet"/>
      <w:lvlText w:val=""/>
      <w:lvlJc w:val="left"/>
      <w:pPr>
        <w:ind w:left="1701" w:hanging="283"/>
      </w:pPr>
      <w:rPr>
        <w:rFonts w:ascii="Wingdings" w:hAnsi="Wingdings" w:cs="Times New Roman" w:hint="default"/>
      </w:rPr>
    </w:lvl>
    <w:lvl w:ilvl="6">
      <w:start w:val="1"/>
      <w:numFmt w:val="bullet"/>
      <w:lvlText w:val=""/>
      <w:lvlJc w:val="left"/>
      <w:pPr>
        <w:ind w:left="1985" w:hanging="284"/>
      </w:pPr>
      <w:rPr>
        <w:rFonts w:ascii="Symbol" w:hAnsi="Symbol" w:cs="Times New Roman" w:hint="default"/>
      </w:rPr>
    </w:lvl>
    <w:lvl w:ilvl="7">
      <w:start w:val="1"/>
      <w:numFmt w:val="bullet"/>
      <w:lvlText w:val="o"/>
      <w:lvlJc w:val="left"/>
      <w:pPr>
        <w:ind w:left="2268" w:hanging="283"/>
      </w:pPr>
      <w:rPr>
        <w:rFonts w:ascii="Courier New" w:hAnsi="Courier New" w:cs="Courier New" w:hint="default"/>
      </w:rPr>
    </w:lvl>
    <w:lvl w:ilvl="8">
      <w:start w:val="1"/>
      <w:numFmt w:val="bullet"/>
      <w:lvlText w:val=""/>
      <w:lvlJc w:val="left"/>
      <w:pPr>
        <w:ind w:left="2552" w:hanging="284"/>
      </w:pPr>
      <w:rPr>
        <w:rFonts w:ascii="Wingdings" w:hAnsi="Wingdings" w:cs="Times New Roman" w:hint="default"/>
      </w:rPr>
    </w:lvl>
  </w:abstractNum>
  <w:abstractNum w:abstractNumId="12" w15:restartNumberingAfterBreak="0">
    <w:nsid w:val="76265607"/>
    <w:multiLevelType w:val="multilevel"/>
    <w:tmpl w:val="1B0848A2"/>
    <w:numStyleLink w:val="08Opsomming"/>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D7C"/>
    <w:rsid w:val="00005D19"/>
    <w:rsid w:val="00010E98"/>
    <w:rsid w:val="00013930"/>
    <w:rsid w:val="00034AA9"/>
    <w:rsid w:val="00037EA8"/>
    <w:rsid w:val="00041BD7"/>
    <w:rsid w:val="00056FBA"/>
    <w:rsid w:val="00060833"/>
    <w:rsid w:val="0006725F"/>
    <w:rsid w:val="0008406F"/>
    <w:rsid w:val="000B51F3"/>
    <w:rsid w:val="000B5CE9"/>
    <w:rsid w:val="00101360"/>
    <w:rsid w:val="001311AB"/>
    <w:rsid w:val="00143608"/>
    <w:rsid w:val="00157128"/>
    <w:rsid w:val="001664B5"/>
    <w:rsid w:val="001706D1"/>
    <w:rsid w:val="00172D2E"/>
    <w:rsid w:val="00185C0C"/>
    <w:rsid w:val="00192D9E"/>
    <w:rsid w:val="001B1B89"/>
    <w:rsid w:val="001D73D9"/>
    <w:rsid w:val="001E1CC9"/>
    <w:rsid w:val="002014A4"/>
    <w:rsid w:val="00215F08"/>
    <w:rsid w:val="00226763"/>
    <w:rsid w:val="00232BD0"/>
    <w:rsid w:val="00252B9E"/>
    <w:rsid w:val="00274C9A"/>
    <w:rsid w:val="00290265"/>
    <w:rsid w:val="00297298"/>
    <w:rsid w:val="002C05C9"/>
    <w:rsid w:val="002C493A"/>
    <w:rsid w:val="002E1B40"/>
    <w:rsid w:val="002F5DA4"/>
    <w:rsid w:val="00322B25"/>
    <w:rsid w:val="0032357B"/>
    <w:rsid w:val="003251D2"/>
    <w:rsid w:val="00333A27"/>
    <w:rsid w:val="003420F4"/>
    <w:rsid w:val="00342F33"/>
    <w:rsid w:val="0036241E"/>
    <w:rsid w:val="003627E9"/>
    <w:rsid w:val="003634ED"/>
    <w:rsid w:val="00377424"/>
    <w:rsid w:val="00381476"/>
    <w:rsid w:val="003A5801"/>
    <w:rsid w:val="003B0AAF"/>
    <w:rsid w:val="003C265F"/>
    <w:rsid w:val="003C7AD7"/>
    <w:rsid w:val="003E2910"/>
    <w:rsid w:val="003F6878"/>
    <w:rsid w:val="00423A4B"/>
    <w:rsid w:val="00440F47"/>
    <w:rsid w:val="00451DE4"/>
    <w:rsid w:val="004962D6"/>
    <w:rsid w:val="004978F3"/>
    <w:rsid w:val="00497DE8"/>
    <w:rsid w:val="004C096E"/>
    <w:rsid w:val="004D3416"/>
    <w:rsid w:val="004E5770"/>
    <w:rsid w:val="004E733B"/>
    <w:rsid w:val="004F5094"/>
    <w:rsid w:val="005027E5"/>
    <w:rsid w:val="005166A3"/>
    <w:rsid w:val="00535F8C"/>
    <w:rsid w:val="00561639"/>
    <w:rsid w:val="005819E9"/>
    <w:rsid w:val="00593488"/>
    <w:rsid w:val="005962BE"/>
    <w:rsid w:val="005B5D3E"/>
    <w:rsid w:val="005C79AF"/>
    <w:rsid w:val="005F5EAA"/>
    <w:rsid w:val="0061129E"/>
    <w:rsid w:val="00612653"/>
    <w:rsid w:val="00614F92"/>
    <w:rsid w:val="00640677"/>
    <w:rsid w:val="00660846"/>
    <w:rsid w:val="006609AB"/>
    <w:rsid w:val="0066161D"/>
    <w:rsid w:val="006741A6"/>
    <w:rsid w:val="006847FE"/>
    <w:rsid w:val="00690907"/>
    <w:rsid w:val="0069338B"/>
    <w:rsid w:val="006A7551"/>
    <w:rsid w:val="006D4F2E"/>
    <w:rsid w:val="006D6F8A"/>
    <w:rsid w:val="006E47BE"/>
    <w:rsid w:val="00704156"/>
    <w:rsid w:val="007236B1"/>
    <w:rsid w:val="00730F54"/>
    <w:rsid w:val="00736885"/>
    <w:rsid w:val="0077695A"/>
    <w:rsid w:val="007845C7"/>
    <w:rsid w:val="00785C8B"/>
    <w:rsid w:val="00787882"/>
    <w:rsid w:val="007B2B4F"/>
    <w:rsid w:val="007D17F4"/>
    <w:rsid w:val="007E546D"/>
    <w:rsid w:val="008163B2"/>
    <w:rsid w:val="00836134"/>
    <w:rsid w:val="00840689"/>
    <w:rsid w:val="00857B96"/>
    <w:rsid w:val="0088793A"/>
    <w:rsid w:val="008A2A93"/>
    <w:rsid w:val="008A3595"/>
    <w:rsid w:val="008A4F47"/>
    <w:rsid w:val="008B5A33"/>
    <w:rsid w:val="009048EB"/>
    <w:rsid w:val="00921DBF"/>
    <w:rsid w:val="0092785D"/>
    <w:rsid w:val="00936535"/>
    <w:rsid w:val="00940B22"/>
    <w:rsid w:val="00945D21"/>
    <w:rsid w:val="00966021"/>
    <w:rsid w:val="009845DB"/>
    <w:rsid w:val="00986F8F"/>
    <w:rsid w:val="00992C92"/>
    <w:rsid w:val="00997332"/>
    <w:rsid w:val="009A7731"/>
    <w:rsid w:val="009B3AC1"/>
    <w:rsid w:val="009D07ED"/>
    <w:rsid w:val="009D309C"/>
    <w:rsid w:val="009D3B7D"/>
    <w:rsid w:val="009E77ED"/>
    <w:rsid w:val="009F0022"/>
    <w:rsid w:val="00A0119A"/>
    <w:rsid w:val="00A03A6A"/>
    <w:rsid w:val="00A05F11"/>
    <w:rsid w:val="00A22544"/>
    <w:rsid w:val="00A3617F"/>
    <w:rsid w:val="00A85EED"/>
    <w:rsid w:val="00A9013F"/>
    <w:rsid w:val="00A92C76"/>
    <w:rsid w:val="00AE0882"/>
    <w:rsid w:val="00AE5180"/>
    <w:rsid w:val="00AF51E6"/>
    <w:rsid w:val="00AF5C9C"/>
    <w:rsid w:val="00B04CDE"/>
    <w:rsid w:val="00B1004D"/>
    <w:rsid w:val="00B1267B"/>
    <w:rsid w:val="00B33C57"/>
    <w:rsid w:val="00B61C4A"/>
    <w:rsid w:val="00B64092"/>
    <w:rsid w:val="00B664EA"/>
    <w:rsid w:val="00BB28F0"/>
    <w:rsid w:val="00BE1BA9"/>
    <w:rsid w:val="00BF7C0D"/>
    <w:rsid w:val="00C377C6"/>
    <w:rsid w:val="00C55F0C"/>
    <w:rsid w:val="00C809E8"/>
    <w:rsid w:val="00CC12B8"/>
    <w:rsid w:val="00CE4F01"/>
    <w:rsid w:val="00CF6031"/>
    <w:rsid w:val="00D2242E"/>
    <w:rsid w:val="00D22605"/>
    <w:rsid w:val="00D3399A"/>
    <w:rsid w:val="00D44D7C"/>
    <w:rsid w:val="00D46C04"/>
    <w:rsid w:val="00D8305B"/>
    <w:rsid w:val="00DC3FC4"/>
    <w:rsid w:val="00DE5B1D"/>
    <w:rsid w:val="00DE5B78"/>
    <w:rsid w:val="00E05DF2"/>
    <w:rsid w:val="00E14BD5"/>
    <w:rsid w:val="00E17FE2"/>
    <w:rsid w:val="00E24874"/>
    <w:rsid w:val="00E25756"/>
    <w:rsid w:val="00E37F14"/>
    <w:rsid w:val="00E5037F"/>
    <w:rsid w:val="00E64AFC"/>
    <w:rsid w:val="00E820E4"/>
    <w:rsid w:val="00E91F0E"/>
    <w:rsid w:val="00EA21E6"/>
    <w:rsid w:val="00EB1143"/>
    <w:rsid w:val="00EC1B0D"/>
    <w:rsid w:val="00ED5BBA"/>
    <w:rsid w:val="00ED5DE6"/>
    <w:rsid w:val="00ED6EF5"/>
    <w:rsid w:val="00EF7362"/>
    <w:rsid w:val="00F10709"/>
    <w:rsid w:val="00F35802"/>
    <w:rsid w:val="00F409A3"/>
    <w:rsid w:val="00F5270B"/>
    <w:rsid w:val="00F65348"/>
    <w:rsid w:val="00F832E0"/>
    <w:rsid w:val="00FB236B"/>
    <w:rsid w:val="00FD444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B9B67"/>
  <w15:chartTrackingRefBased/>
  <w15:docId w15:val="{D6E32B52-2545-4143-8175-757D795F3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338B"/>
  </w:style>
  <w:style w:type="paragraph" w:styleId="Kop1">
    <w:name w:val="heading 1"/>
    <w:basedOn w:val="Standaard"/>
    <w:next w:val="Standaard"/>
    <w:link w:val="Kop1Char"/>
    <w:uiPriority w:val="9"/>
    <w:qFormat/>
    <w:rsid w:val="00342F33"/>
    <w:pPr>
      <w:keepNext/>
      <w:keepLines/>
      <w:spacing w:before="240" w:after="0"/>
      <w:outlineLvl w:val="0"/>
    </w:pPr>
    <w:rPr>
      <w:rFonts w:asciiTheme="majorHAnsi" w:eastAsiaTheme="majorEastAsia" w:hAnsiTheme="majorHAnsi" w:cstheme="majorBidi"/>
      <w:color w:val="000072"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44D7C"/>
    <w:rPr>
      <w:color w:val="808080"/>
    </w:rPr>
  </w:style>
  <w:style w:type="paragraph" w:styleId="Koptekst">
    <w:name w:val="header"/>
    <w:basedOn w:val="Standaard"/>
    <w:link w:val="KoptekstChar"/>
    <w:uiPriority w:val="99"/>
    <w:unhideWhenUsed/>
    <w:rsid w:val="006112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129E"/>
  </w:style>
  <w:style w:type="paragraph" w:styleId="Voettekst">
    <w:name w:val="footer"/>
    <w:aliases w:val="08 Voettekst"/>
    <w:basedOn w:val="Standaard"/>
    <w:link w:val="VoettekstChar"/>
    <w:uiPriority w:val="99"/>
    <w:unhideWhenUsed/>
    <w:rsid w:val="0088793A"/>
    <w:pPr>
      <w:tabs>
        <w:tab w:val="center" w:pos="4536"/>
        <w:tab w:val="right" w:pos="9072"/>
      </w:tabs>
      <w:spacing w:after="0" w:line="200" w:lineRule="exact"/>
    </w:pPr>
    <w:rPr>
      <w:rFonts w:cs="Times New Roman (Hoofdtekst CS)"/>
      <w:color w:val="FFFFFF" w:themeColor="background1"/>
      <w:sz w:val="13"/>
    </w:rPr>
  </w:style>
  <w:style w:type="character" w:customStyle="1" w:styleId="VoettekstChar">
    <w:name w:val="Voettekst Char"/>
    <w:aliases w:val="08 Voettekst Char"/>
    <w:basedOn w:val="Standaardalinea-lettertype"/>
    <w:link w:val="Voettekst"/>
    <w:uiPriority w:val="99"/>
    <w:rsid w:val="0088793A"/>
    <w:rPr>
      <w:rFonts w:cs="Times New Roman (Hoofdtekst CS)"/>
      <w:color w:val="FFFFFF" w:themeColor="background1"/>
      <w:sz w:val="13"/>
    </w:rPr>
  </w:style>
  <w:style w:type="paragraph" w:customStyle="1" w:styleId="02Intro">
    <w:name w:val="02 Intro"/>
    <w:basedOn w:val="Standaard"/>
    <w:qFormat/>
    <w:rsid w:val="00423A4B"/>
    <w:pPr>
      <w:spacing w:after="0" w:line="300" w:lineRule="exact"/>
    </w:pPr>
    <w:rPr>
      <w:rFonts w:cs="Times New Roman (Hoofdtekst CS)"/>
      <w:b/>
      <w:color w:val="000099" w:themeColor="accent1"/>
      <w:lang w:val="en-US"/>
    </w:rPr>
  </w:style>
  <w:style w:type="paragraph" w:customStyle="1" w:styleId="01Kop">
    <w:name w:val="01 Kop"/>
    <w:qFormat/>
    <w:rsid w:val="001664B5"/>
    <w:pPr>
      <w:spacing w:after="0" w:line="600" w:lineRule="exact"/>
    </w:pPr>
    <w:rPr>
      <w:rFonts w:cs="Times New Roman (Hoofdtekst CS)"/>
      <w:b/>
      <w:color w:val="000099" w:themeColor="accent1"/>
      <w:sz w:val="50"/>
    </w:rPr>
  </w:style>
  <w:style w:type="paragraph" w:customStyle="1" w:styleId="04Broodtekst">
    <w:name w:val="04 Broodtekst"/>
    <w:basedOn w:val="Standaard"/>
    <w:qFormat/>
    <w:rsid w:val="00EC1B0D"/>
    <w:pPr>
      <w:spacing w:after="0" w:line="240" w:lineRule="exact"/>
    </w:pPr>
    <w:rPr>
      <w:rFonts w:cs="Times New Roman (Hoofdtekst CS)"/>
      <w:color w:val="4B4B4D" w:themeColor="text1"/>
      <w:sz w:val="18"/>
    </w:rPr>
  </w:style>
  <w:style w:type="table" w:styleId="Tabelraster">
    <w:name w:val="Table Grid"/>
    <w:basedOn w:val="Standaardtabel"/>
    <w:uiPriority w:val="39"/>
    <w:rsid w:val="00ED5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Tussenkop">
    <w:name w:val="03 Tussenkop"/>
    <w:basedOn w:val="04Broodtekst"/>
    <w:qFormat/>
    <w:rsid w:val="00232BD0"/>
    <w:rPr>
      <w:b/>
      <w:color w:val="000099" w:themeColor="accent1"/>
    </w:rPr>
  </w:style>
  <w:style w:type="paragraph" w:styleId="Revisie">
    <w:name w:val="Revision"/>
    <w:hidden/>
    <w:uiPriority w:val="99"/>
    <w:semiHidden/>
    <w:rsid w:val="009D309C"/>
    <w:pPr>
      <w:spacing w:after="0" w:line="240" w:lineRule="auto"/>
    </w:pPr>
  </w:style>
  <w:style w:type="paragraph" w:styleId="Inhopg1">
    <w:name w:val="toc 1"/>
    <w:next w:val="Standaard"/>
    <w:autoRedefine/>
    <w:uiPriority w:val="39"/>
    <w:unhideWhenUsed/>
    <w:rsid w:val="00EC1B0D"/>
    <w:pPr>
      <w:tabs>
        <w:tab w:val="right" w:pos="9628"/>
      </w:tabs>
      <w:spacing w:before="120" w:after="0" w:line="300" w:lineRule="exact"/>
    </w:pPr>
    <w:rPr>
      <w:rFonts w:cs="Times New Roman (Hoofdtekst CS)"/>
      <w:b/>
      <w:color w:val="000099" w:themeColor="accent1"/>
      <w:lang w:val="en-US"/>
    </w:rPr>
  </w:style>
  <w:style w:type="character" w:customStyle="1" w:styleId="Titel05">
    <w:name w:val="Titel 05"/>
    <w:basedOn w:val="Standaardalinea-lettertype"/>
    <w:uiPriority w:val="1"/>
    <w:rsid w:val="004D3416"/>
    <w:rPr>
      <w:rFonts w:ascii="Century Gothic" w:hAnsi="Century Gothic"/>
      <w:b w:val="0"/>
      <w:i w:val="0"/>
      <w:caps/>
      <w:smallCaps w:val="0"/>
      <w:strike w:val="0"/>
      <w:dstrike w:val="0"/>
      <w:vanish w:val="0"/>
      <w:color w:val="6B9CD2" w:themeColor="accent3"/>
      <w:kern w:val="0"/>
      <w:sz w:val="80"/>
      <w:vertAlign w:val="baseline"/>
      <w14:cntxtAlts w14:val="0"/>
    </w:rPr>
  </w:style>
  <w:style w:type="paragraph" w:customStyle="1" w:styleId="06KadertekstTussenkop">
    <w:name w:val="06 Kadertekst (Tussen)kop"/>
    <w:qFormat/>
    <w:rsid w:val="00EC1B0D"/>
    <w:pPr>
      <w:framePr w:hSpace="142" w:vSpace="142" w:wrap="around" w:vAnchor="text" w:hAnchor="text" w:y="1"/>
      <w:pBdr>
        <w:top w:val="single" w:sz="24" w:space="1" w:color="6B9CD2" w:themeColor="accent3"/>
        <w:left w:val="single" w:sz="24" w:space="4" w:color="6B9CD2" w:themeColor="accent3"/>
        <w:bottom w:val="single" w:sz="24" w:space="1" w:color="6B9CD2" w:themeColor="accent3"/>
        <w:right w:val="single" w:sz="24" w:space="4" w:color="6B9CD2" w:themeColor="accent3"/>
      </w:pBdr>
      <w:shd w:val="solid" w:color="6B9CD2" w:themeColor="accent3" w:fill="auto"/>
      <w:spacing w:after="0" w:line="240" w:lineRule="exact"/>
    </w:pPr>
    <w:rPr>
      <w:rFonts w:cs="Times New Roman (Hoofdtekst CS)"/>
      <w:b/>
      <w:color w:val="FFFFFF" w:themeColor="background1"/>
      <w:sz w:val="18"/>
      <w:lang w:val="en-US"/>
    </w:rPr>
  </w:style>
  <w:style w:type="paragraph" w:customStyle="1" w:styleId="07KadertekstBroodtekst">
    <w:name w:val="07 Kadertekst Broodtekst"/>
    <w:basedOn w:val="06KadertekstTussenkop"/>
    <w:qFormat/>
    <w:rsid w:val="004978F3"/>
    <w:pPr>
      <w:framePr w:wrap="around"/>
    </w:pPr>
    <w:rPr>
      <w:b w:val="0"/>
    </w:rPr>
  </w:style>
  <w:style w:type="character" w:customStyle="1" w:styleId="Kop1Char">
    <w:name w:val="Kop 1 Char"/>
    <w:basedOn w:val="Standaardalinea-lettertype"/>
    <w:link w:val="Kop1"/>
    <w:uiPriority w:val="9"/>
    <w:rsid w:val="00342F33"/>
    <w:rPr>
      <w:rFonts w:asciiTheme="majorHAnsi" w:eastAsiaTheme="majorEastAsia" w:hAnsiTheme="majorHAnsi" w:cstheme="majorBidi"/>
      <w:color w:val="000072" w:themeColor="accent1" w:themeShade="BF"/>
      <w:sz w:val="32"/>
      <w:szCs w:val="32"/>
    </w:rPr>
  </w:style>
  <w:style w:type="character" w:styleId="Paginanummer">
    <w:name w:val="page number"/>
    <w:basedOn w:val="Standaardalinea-lettertype"/>
    <w:uiPriority w:val="99"/>
    <w:semiHidden/>
    <w:unhideWhenUsed/>
    <w:rsid w:val="00DE5B1D"/>
  </w:style>
  <w:style w:type="paragraph" w:customStyle="1" w:styleId="05Opsomming">
    <w:name w:val="05 Opsomming"/>
    <w:basedOn w:val="Standaard"/>
    <w:qFormat/>
    <w:rsid w:val="00612653"/>
    <w:pPr>
      <w:tabs>
        <w:tab w:val="left" w:pos="142"/>
        <w:tab w:val="left" w:pos="284"/>
      </w:tabs>
      <w:spacing w:after="0" w:line="300" w:lineRule="exact"/>
      <w:ind w:left="142" w:hanging="142"/>
    </w:pPr>
    <w:rPr>
      <w:rFonts w:cs="Times New Roman (Hoofdtekst CS)"/>
      <w:color w:val="4B4B4D" w:themeColor="text1"/>
      <w:sz w:val="18"/>
    </w:rPr>
  </w:style>
  <w:style w:type="numbering" w:customStyle="1" w:styleId="08Opsomming">
    <w:name w:val="08 Opsomming"/>
    <w:uiPriority w:val="99"/>
    <w:rsid w:val="00EC1B0D"/>
    <w:pPr>
      <w:numPr>
        <w:numId w:val="1"/>
      </w:numPr>
    </w:pPr>
  </w:style>
  <w:style w:type="paragraph" w:styleId="Inhopg2">
    <w:name w:val="toc 2"/>
    <w:basedOn w:val="Standaard"/>
    <w:next w:val="Standaard"/>
    <w:autoRedefine/>
    <w:uiPriority w:val="39"/>
    <w:unhideWhenUsed/>
    <w:rsid w:val="0069338B"/>
    <w:pPr>
      <w:tabs>
        <w:tab w:val="right" w:pos="9628"/>
      </w:tabs>
      <w:spacing w:after="0" w:line="300" w:lineRule="exact"/>
    </w:pPr>
    <w:rPr>
      <w:b/>
      <w:sz w:val="18"/>
    </w:rPr>
  </w:style>
  <w:style w:type="paragraph" w:styleId="Inhopg3">
    <w:name w:val="toc 3"/>
    <w:basedOn w:val="Standaard"/>
    <w:next w:val="Standaard"/>
    <w:autoRedefine/>
    <w:uiPriority w:val="39"/>
    <w:unhideWhenUsed/>
    <w:rsid w:val="00EC1B0D"/>
    <w:pPr>
      <w:tabs>
        <w:tab w:val="right" w:pos="9628"/>
      </w:tabs>
      <w:spacing w:after="0" w:line="300" w:lineRule="exact"/>
    </w:pPr>
    <w:rPr>
      <w:sz w:val="18"/>
    </w:rPr>
  </w:style>
  <w:style w:type="character" w:styleId="Verwijzingopmerking">
    <w:name w:val="annotation reference"/>
    <w:basedOn w:val="Standaardalinea-lettertype"/>
    <w:uiPriority w:val="99"/>
    <w:semiHidden/>
    <w:unhideWhenUsed/>
    <w:rsid w:val="007B2B4F"/>
    <w:rPr>
      <w:sz w:val="16"/>
      <w:szCs w:val="16"/>
    </w:rPr>
  </w:style>
  <w:style w:type="paragraph" w:styleId="Tekstopmerking">
    <w:name w:val="annotation text"/>
    <w:basedOn w:val="Standaard"/>
    <w:link w:val="TekstopmerkingChar"/>
    <w:uiPriority w:val="99"/>
    <w:unhideWhenUsed/>
    <w:rsid w:val="007B2B4F"/>
    <w:pPr>
      <w:spacing w:line="240" w:lineRule="auto"/>
    </w:pPr>
    <w:rPr>
      <w:sz w:val="20"/>
      <w:szCs w:val="20"/>
    </w:rPr>
  </w:style>
  <w:style w:type="character" w:customStyle="1" w:styleId="TekstopmerkingChar">
    <w:name w:val="Tekst opmerking Char"/>
    <w:basedOn w:val="Standaardalinea-lettertype"/>
    <w:link w:val="Tekstopmerking"/>
    <w:uiPriority w:val="99"/>
    <w:rsid w:val="007B2B4F"/>
    <w:rPr>
      <w:sz w:val="20"/>
      <w:szCs w:val="20"/>
    </w:rPr>
  </w:style>
  <w:style w:type="character" w:styleId="Hyperlink">
    <w:name w:val="Hyperlink"/>
    <w:basedOn w:val="Standaardalinea-lettertype"/>
    <w:uiPriority w:val="99"/>
    <w:unhideWhenUsed/>
    <w:rsid w:val="007B2B4F"/>
    <w:rPr>
      <w:color w:val="0563C1" w:themeColor="hyperlink"/>
      <w:u w:val="single"/>
    </w:rPr>
  </w:style>
  <w:style w:type="paragraph" w:styleId="Onderwerpvanopmerking">
    <w:name w:val="annotation subject"/>
    <w:basedOn w:val="Tekstopmerking"/>
    <w:next w:val="Tekstopmerking"/>
    <w:link w:val="OnderwerpvanopmerkingChar"/>
    <w:uiPriority w:val="99"/>
    <w:semiHidden/>
    <w:unhideWhenUsed/>
    <w:rsid w:val="00E5037F"/>
    <w:rPr>
      <w:b/>
      <w:bCs/>
    </w:rPr>
  </w:style>
  <w:style w:type="character" w:customStyle="1" w:styleId="OnderwerpvanopmerkingChar">
    <w:name w:val="Onderwerp van opmerking Char"/>
    <w:basedOn w:val="TekstopmerkingChar"/>
    <w:link w:val="Onderwerpvanopmerking"/>
    <w:uiPriority w:val="99"/>
    <w:semiHidden/>
    <w:rsid w:val="00E5037F"/>
    <w:rPr>
      <w:b/>
      <w:bCs/>
      <w:sz w:val="20"/>
      <w:szCs w:val="20"/>
    </w:rPr>
  </w:style>
  <w:style w:type="paragraph" w:styleId="Lijstalinea">
    <w:name w:val="List Paragraph"/>
    <w:basedOn w:val="Standaard"/>
    <w:uiPriority w:val="34"/>
    <w:qFormat/>
    <w:rsid w:val="002E1B40"/>
    <w:pPr>
      <w:autoSpaceDE w:val="0"/>
      <w:autoSpaceDN w:val="0"/>
      <w:spacing w:after="0" w:line="280" w:lineRule="atLeast"/>
      <w:ind w:left="720"/>
    </w:pPr>
    <w:rPr>
      <w:rFonts w:ascii="Calibri" w:hAnsi="Calibri" w:cs="Calibri"/>
      <w:sz w:val="20"/>
      <w:szCs w:val="20"/>
      <w:lang w:eastAsia="nl-NL"/>
    </w:rPr>
  </w:style>
  <w:style w:type="paragraph" w:customStyle="1" w:styleId="Default">
    <w:name w:val="Default"/>
    <w:basedOn w:val="Standaard"/>
    <w:rsid w:val="002E1B40"/>
    <w:pPr>
      <w:autoSpaceDE w:val="0"/>
      <w:autoSpaceDN w:val="0"/>
      <w:spacing w:after="0" w:line="240" w:lineRule="auto"/>
    </w:pPr>
    <w:rPr>
      <w:rFonts w:ascii="Century Gothic" w:hAnsi="Century Gothic" w:cs="Calibri"/>
      <w:color w:val="000000"/>
      <w:sz w:val="24"/>
      <w:szCs w:val="24"/>
      <w:lang w:eastAsia="nl-NL"/>
    </w:rPr>
  </w:style>
  <w:style w:type="character" w:styleId="Onopgelostemelding">
    <w:name w:val="Unresolved Mention"/>
    <w:basedOn w:val="Standaardalinea-lettertype"/>
    <w:uiPriority w:val="99"/>
    <w:semiHidden/>
    <w:unhideWhenUsed/>
    <w:rsid w:val="00440F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9449963">
      <w:bodyDiv w:val="1"/>
      <w:marLeft w:val="0"/>
      <w:marRight w:val="0"/>
      <w:marTop w:val="0"/>
      <w:marBottom w:val="0"/>
      <w:divBdr>
        <w:top w:val="none" w:sz="0" w:space="0" w:color="auto"/>
        <w:left w:val="none" w:sz="0" w:space="0" w:color="auto"/>
        <w:bottom w:val="none" w:sz="0" w:space="0" w:color="auto"/>
        <w:right w:val="none" w:sz="0" w:space="0" w:color="auto"/>
      </w:divBdr>
    </w:div>
    <w:div w:id="861477958">
      <w:bodyDiv w:val="1"/>
      <w:marLeft w:val="0"/>
      <w:marRight w:val="0"/>
      <w:marTop w:val="0"/>
      <w:marBottom w:val="0"/>
      <w:divBdr>
        <w:top w:val="none" w:sz="0" w:space="0" w:color="auto"/>
        <w:left w:val="none" w:sz="0" w:space="0" w:color="auto"/>
        <w:bottom w:val="none" w:sz="0" w:space="0" w:color="auto"/>
        <w:right w:val="none" w:sz="0" w:space="0" w:color="auto"/>
      </w:divBdr>
    </w:div>
    <w:div w:id="205692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lpdesk@ioresearch.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GGD GHOR Century">
  <a:themeElements>
    <a:clrScheme name="GGD GHOR 2019">
      <a:dk1>
        <a:srgbClr val="4B4B4D"/>
      </a:dk1>
      <a:lt1>
        <a:srgbClr val="FFFFFF"/>
      </a:lt1>
      <a:dk2>
        <a:srgbClr val="4B4B4D"/>
      </a:dk2>
      <a:lt2>
        <a:srgbClr val="FFFFFF"/>
      </a:lt2>
      <a:accent1>
        <a:srgbClr val="000099"/>
      </a:accent1>
      <a:accent2>
        <a:srgbClr val="EA650D"/>
      </a:accent2>
      <a:accent3>
        <a:srgbClr val="6B9CD2"/>
      </a:accent3>
      <a:accent4>
        <a:srgbClr val="B9B441"/>
      </a:accent4>
      <a:accent5>
        <a:srgbClr val="E8525F"/>
      </a:accent5>
      <a:accent6>
        <a:srgbClr val="009898"/>
      </a:accent6>
      <a:hlink>
        <a:srgbClr val="0563C1"/>
      </a:hlink>
      <a:folHlink>
        <a:srgbClr val="954F72"/>
      </a:folHlink>
    </a:clrScheme>
    <a:fontScheme name="GGD GHOR Century">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GD GHOR Century" id="{AFD5CB38-4559-4DF4-B301-92FA0B6F33B4}" vid="{4757DE32-B621-4BB8-AFB5-92038FB9D2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2910e3-625d-4012-8056-81ea95a8d605" xsi:nil="true"/>
    <lcf76f155ced4ddcb4097134ff3c332f xmlns="aff6d44e-ba2a-4228-961e-5f8ded2976ff">
      <Terms xmlns="http://schemas.microsoft.com/office/infopath/2007/PartnerControls"/>
    </lcf76f155ced4ddcb4097134ff3c332f>
    <SharedWithUsers xmlns="9c2910e3-625d-4012-8056-81ea95a8d605">
      <UserInfo>
        <DisplayName>Snijders Blok, Anne</DisplayName>
        <AccountId>154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EADF00008FE940B6D6113F52FEFE07" ma:contentTypeVersion="14" ma:contentTypeDescription="Een nieuw document maken." ma:contentTypeScope="" ma:versionID="c9ed70c6d13ccd4a2ea9b158845ddd04">
  <xsd:schema xmlns:xsd="http://www.w3.org/2001/XMLSchema" xmlns:xs="http://www.w3.org/2001/XMLSchema" xmlns:p="http://schemas.microsoft.com/office/2006/metadata/properties" xmlns:ns2="aff6d44e-ba2a-4228-961e-5f8ded2976ff" xmlns:ns3="9c2910e3-625d-4012-8056-81ea95a8d605" targetNamespace="http://schemas.microsoft.com/office/2006/metadata/properties" ma:root="true" ma:fieldsID="479c69e8f4318009f92c44d572815a20" ns2:_="" ns3:_="">
    <xsd:import namespace="aff6d44e-ba2a-4228-961e-5f8ded2976ff"/>
    <xsd:import namespace="9c2910e3-625d-4012-8056-81ea95a8d6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6d44e-ba2a-4228-961e-5f8ded2976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1f4d491-042e-4ee2-b918-9d210a55217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2910e3-625d-4012-8056-81ea95a8d605"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d97a7472-5ada-4db9-9801-9cc81175ad27}" ma:internalName="TaxCatchAll" ma:showField="CatchAllData" ma:web="9c2910e3-625d-4012-8056-81ea95a8d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DA469-C6FC-44C5-8FBD-F3AA6B6BEAB8}">
  <ds:schemaRefs>
    <ds:schemaRef ds:uri="http://schemas.microsoft.com/office/2006/metadata/properties"/>
    <ds:schemaRef ds:uri="http://schemas.microsoft.com/office/infopath/2007/PartnerControls"/>
    <ds:schemaRef ds:uri="9c2910e3-625d-4012-8056-81ea95a8d605"/>
    <ds:schemaRef ds:uri="aff6d44e-ba2a-4228-961e-5f8ded2976ff"/>
  </ds:schemaRefs>
</ds:datastoreItem>
</file>

<file path=customXml/itemProps2.xml><?xml version="1.0" encoding="utf-8"?>
<ds:datastoreItem xmlns:ds="http://schemas.openxmlformats.org/officeDocument/2006/customXml" ds:itemID="{11D9C20B-CFBB-4CBA-940F-DFB7D24E9196}">
  <ds:schemaRefs>
    <ds:schemaRef ds:uri="http://schemas.microsoft.com/sharepoint/v3/contenttype/forms"/>
  </ds:schemaRefs>
</ds:datastoreItem>
</file>

<file path=customXml/itemProps3.xml><?xml version="1.0" encoding="utf-8"?>
<ds:datastoreItem xmlns:ds="http://schemas.openxmlformats.org/officeDocument/2006/customXml" ds:itemID="{DC0195D3-75FE-48D5-B109-C6D7EE061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f6d44e-ba2a-4228-961e-5f8ded2976ff"/>
    <ds:schemaRef ds:uri="9c2910e3-625d-4012-8056-81ea95a8d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EB836D-68EF-C342-A001-7A62B7D25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628</Words>
  <Characters>3454</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Ingmar Evers</dc:creator>
  <cp:keywords/>
  <dc:description/>
  <cp:lastModifiedBy>Scheerder, SS (Sigrid)</cp:lastModifiedBy>
  <cp:revision>3</cp:revision>
  <cp:lastPrinted>2020-04-03T07:54:00Z</cp:lastPrinted>
  <dcterms:created xsi:type="dcterms:W3CDTF">2025-10-07T14:04:00Z</dcterms:created>
  <dcterms:modified xsi:type="dcterms:W3CDTF">2025-10-07T14:05:00Z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0x01010051EADF00008FE940B6D6113F52FEFE07</vt:lpwstr>
  </property>
  <property fmtid="{D5CDD505-2E9C-101B-9397-08002B2CF9AE}" pid="3" name="MediaServiceImageTags">
    <vt:lpwstr/>
  </property>
</Properties>
</file>